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E61C10" w14:textId="7EEC0573" w:rsidR="002E6CB6" w:rsidRPr="002E6CB6" w:rsidRDefault="002E6CB6" w:rsidP="00904303">
      <w:pPr>
        <w:jc w:val="center"/>
      </w:pPr>
      <w:r w:rsidRPr="002E6CB6">
        <w:t>Public Notice</w:t>
      </w:r>
    </w:p>
    <w:p w14:paraId="787909BA" w14:textId="1D95E1F9" w:rsidR="002E6CB6" w:rsidRDefault="002E6CB6" w:rsidP="00904303">
      <w:pPr>
        <w:jc w:val="center"/>
      </w:pPr>
      <w:r>
        <w:t>Purchasing Townhall</w:t>
      </w:r>
    </w:p>
    <w:p w14:paraId="7944A922" w14:textId="77777777" w:rsidR="00904303" w:rsidRDefault="00904303" w:rsidP="00904303"/>
    <w:p w14:paraId="34A2610C" w14:textId="255E213A" w:rsidR="002E6CB6" w:rsidRDefault="002E6CB6" w:rsidP="002E6CB6">
      <w:r>
        <w:t xml:space="preserve">Date: September 2, 2026 </w:t>
      </w:r>
    </w:p>
    <w:p w14:paraId="65D6FC77" w14:textId="0816CDFB" w:rsidR="002E6CB6" w:rsidRDefault="002E6CB6" w:rsidP="002E6CB6">
      <w:r>
        <w:t>Time: 3:30 pm – 4:30 pm</w:t>
      </w:r>
    </w:p>
    <w:p w14:paraId="41A7E084" w14:textId="70A0DA47" w:rsidR="002E6CB6" w:rsidRDefault="002E6CB6" w:rsidP="002E6CB6">
      <w:r>
        <w:t>Location: Las Vegas Convention Center South Hall Room A</w:t>
      </w:r>
    </w:p>
    <w:p w14:paraId="61C635F6" w14:textId="77777777" w:rsidR="00904303" w:rsidRDefault="00904303" w:rsidP="00904303">
      <w:r>
        <w:t>Open to:</w:t>
      </w:r>
      <w:r w:rsidRPr="00904303">
        <w:t xml:space="preserve"> </w:t>
      </w:r>
      <w:r>
        <w:t>State Purchasing Stakeholders</w:t>
      </w:r>
    </w:p>
    <w:p w14:paraId="23221E20" w14:textId="77777777" w:rsidR="002E6CB6" w:rsidRPr="002E6CB6" w:rsidRDefault="002E6CB6" w:rsidP="002E6CB6">
      <w:r w:rsidRPr="002E6CB6">
        <w:rPr>
          <w:b/>
          <w:bCs/>
        </w:rPr>
        <w:t>Agenda</w:t>
      </w:r>
    </w:p>
    <w:p w14:paraId="6EEA689F" w14:textId="77777777" w:rsidR="002E6CB6" w:rsidRDefault="002E6CB6" w:rsidP="002E6CB6">
      <w:pPr>
        <w:numPr>
          <w:ilvl w:val="0"/>
          <w:numId w:val="1"/>
        </w:numPr>
      </w:pPr>
      <w:r w:rsidRPr="002E6CB6">
        <w:t>Welcome and Introductions</w:t>
      </w:r>
    </w:p>
    <w:p w14:paraId="27D5913A" w14:textId="7A695FE3" w:rsidR="002E6CB6" w:rsidRDefault="00904303" w:rsidP="002E6CB6">
      <w:pPr>
        <w:numPr>
          <w:ilvl w:val="0"/>
          <w:numId w:val="1"/>
        </w:numPr>
      </w:pPr>
      <w:r>
        <w:t>Executive Order 2026-003</w:t>
      </w:r>
      <w:r>
        <w:tab/>
      </w:r>
    </w:p>
    <w:p w14:paraId="5FBBFAEC" w14:textId="75DCFA1B" w:rsidR="00904303" w:rsidRDefault="00904303" w:rsidP="00904303">
      <w:pPr>
        <w:numPr>
          <w:ilvl w:val="1"/>
          <w:numId w:val="1"/>
        </w:numPr>
      </w:pPr>
      <w:r>
        <w:t>NRS 333, NAC 333, SAM 0300 – Purchasing: State</w:t>
      </w:r>
    </w:p>
    <w:p w14:paraId="0FA3C539" w14:textId="77777777" w:rsidR="009F2372" w:rsidRPr="009F2372" w:rsidRDefault="009F2372" w:rsidP="009F2372">
      <w:pPr>
        <w:numPr>
          <w:ilvl w:val="2"/>
          <w:numId w:val="1"/>
        </w:numPr>
      </w:pPr>
      <w:r w:rsidRPr="009F2372">
        <w:t>As you work with State Purchasing, what obstacles or pain points in today’s procurement or contracting processes make it more difficult for you to achieve your mission or deliver services effectively? We’d like to understand where the process feels slow, complex, or unclear from your perspective.</w:t>
      </w:r>
    </w:p>
    <w:p w14:paraId="18D1CE49" w14:textId="77777777" w:rsidR="009F2372" w:rsidRPr="009F2372" w:rsidRDefault="009F2372" w:rsidP="009F2372">
      <w:pPr>
        <w:ind w:left="2160"/>
      </w:pPr>
      <w:r w:rsidRPr="009F2372">
        <w:br/>
        <w:t>NRS 333, NAC 333, and SAM 300 provide the foundational guardrails for how public procurement operates. While these frameworks are essential for accountability and fairness, they can sometimes create unintended challenges. Based on your experience, where do these requirements create friction or limit your ability to move forward efficiently?</w:t>
      </w:r>
    </w:p>
    <w:p w14:paraId="3B058BC3" w14:textId="0D6817AB" w:rsidR="009F2372" w:rsidRDefault="009F2372" w:rsidP="009F2372">
      <w:pPr>
        <w:ind w:left="2160"/>
      </w:pPr>
      <w:r w:rsidRPr="009F2372">
        <w:br/>
        <w:t>If you had the opportunity to modify or improve any procurement regulation, guideline, or requirement what would you change, and why? We’re looking for ideas that could help streamline processes, reduce delays, or create better outcomes for agencies, vendors, and the public.</w:t>
      </w:r>
    </w:p>
    <w:p w14:paraId="6E619A9F" w14:textId="77777777" w:rsidR="00C2717E" w:rsidRDefault="00C2717E" w:rsidP="002E6CB6">
      <w:pPr>
        <w:numPr>
          <w:ilvl w:val="0"/>
          <w:numId w:val="1"/>
        </w:numPr>
      </w:pPr>
      <w:r w:rsidRPr="002E6CB6">
        <w:t xml:space="preserve">State Purchasing Updates </w:t>
      </w:r>
    </w:p>
    <w:p w14:paraId="426C4328" w14:textId="63206F7B" w:rsidR="002E6CB6" w:rsidRPr="002E6CB6" w:rsidRDefault="002E6CB6" w:rsidP="002E6CB6">
      <w:pPr>
        <w:numPr>
          <w:ilvl w:val="0"/>
          <w:numId w:val="1"/>
        </w:numPr>
      </w:pPr>
      <w:r w:rsidRPr="002E6CB6">
        <w:t>Q&amp;A Session</w:t>
      </w:r>
    </w:p>
    <w:p w14:paraId="4E593EE1" w14:textId="77777777" w:rsidR="002E6CB6" w:rsidRDefault="002E6CB6" w:rsidP="002E6CB6">
      <w:pPr>
        <w:numPr>
          <w:ilvl w:val="0"/>
          <w:numId w:val="1"/>
        </w:numPr>
      </w:pPr>
      <w:r w:rsidRPr="002E6CB6">
        <w:t>Closing Remarks</w:t>
      </w:r>
    </w:p>
    <w:p w14:paraId="0BF6A08D" w14:textId="77777777" w:rsidR="00C2717E" w:rsidRDefault="00C2717E" w:rsidP="00C2717E"/>
    <w:sectPr w:rsidR="00C2717E" w:rsidSect="009F2372">
      <w:headerReference w:type="default" r:id="rId7"/>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996762" w14:textId="77777777" w:rsidR="00B31815" w:rsidRDefault="00B31815" w:rsidP="00904303">
      <w:pPr>
        <w:spacing w:after="0" w:line="240" w:lineRule="auto"/>
      </w:pPr>
      <w:r>
        <w:separator/>
      </w:r>
    </w:p>
  </w:endnote>
  <w:endnote w:type="continuationSeparator" w:id="0">
    <w:p w14:paraId="5CABB9C9" w14:textId="77777777" w:rsidR="00B31815" w:rsidRDefault="00B31815" w:rsidP="009043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1B7053" w14:textId="77777777" w:rsidR="00B31815" w:rsidRDefault="00B31815" w:rsidP="00904303">
      <w:pPr>
        <w:spacing w:after="0" w:line="240" w:lineRule="auto"/>
      </w:pPr>
      <w:r>
        <w:separator/>
      </w:r>
    </w:p>
  </w:footnote>
  <w:footnote w:type="continuationSeparator" w:id="0">
    <w:p w14:paraId="38ADADE9" w14:textId="77777777" w:rsidR="00B31815" w:rsidRDefault="00B31815" w:rsidP="0090430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F09283" w14:textId="6D255756" w:rsidR="00904303" w:rsidRDefault="00904303" w:rsidP="00904303">
    <w:pPr>
      <w:pStyle w:val="Header"/>
      <w:jc w:val="right"/>
    </w:pPr>
    <w:r>
      <w:rPr>
        <w:noProof/>
      </w:rPr>
      <w:drawing>
        <wp:anchor distT="0" distB="0" distL="114300" distR="114300" simplePos="0" relativeHeight="251659264" behindDoc="0" locked="0" layoutInCell="1" allowOverlap="1" wp14:anchorId="389B068F" wp14:editId="2386DD0C">
          <wp:simplePos x="0" y="0"/>
          <wp:positionH relativeFrom="column">
            <wp:posOffset>5029200</wp:posOffset>
          </wp:positionH>
          <wp:positionV relativeFrom="paragraph">
            <wp:posOffset>-209550</wp:posOffset>
          </wp:positionV>
          <wp:extent cx="1514475" cy="1514475"/>
          <wp:effectExtent l="0" t="0" r="9525" b="9525"/>
          <wp:wrapNone/>
          <wp:docPr id="13791191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14475" cy="15144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3F7AB8D" w14:textId="77777777" w:rsidR="00904303" w:rsidRDefault="0090430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50A73C0"/>
    <w:multiLevelType w:val="multilevel"/>
    <w:tmpl w:val="23CE036A"/>
    <w:lvl w:ilvl="0">
      <w:start w:val="1"/>
      <w:numFmt w:val="decimal"/>
      <w:lvlText w:val="%1."/>
      <w:lvlJc w:val="left"/>
      <w:pPr>
        <w:tabs>
          <w:tab w:val="num" w:pos="720"/>
        </w:tabs>
        <w:ind w:left="720" w:hanging="360"/>
      </w:pPr>
    </w:lvl>
    <w:lvl w:ilvl="1">
      <w:start w:val="1"/>
      <w:numFmt w:val="upperLetter"/>
      <w:lvlText w:val="%2."/>
      <w:lvlJc w:val="left"/>
      <w:pPr>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977194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6CB6"/>
    <w:rsid w:val="000B1208"/>
    <w:rsid w:val="00121FAD"/>
    <w:rsid w:val="002E6CB6"/>
    <w:rsid w:val="00314437"/>
    <w:rsid w:val="008E40BA"/>
    <w:rsid w:val="00904303"/>
    <w:rsid w:val="009C0328"/>
    <w:rsid w:val="009D4322"/>
    <w:rsid w:val="009F2372"/>
    <w:rsid w:val="00A36704"/>
    <w:rsid w:val="00B31815"/>
    <w:rsid w:val="00C10C0C"/>
    <w:rsid w:val="00C2717E"/>
    <w:rsid w:val="00E206B3"/>
    <w:rsid w:val="00EB44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BF679F"/>
  <w15:chartTrackingRefBased/>
  <w15:docId w15:val="{7A92D843-1E8F-4BDA-B7F6-090F49821A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E6CB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E6CB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E6CB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E6CB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E6CB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E6CB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E6CB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E6CB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E6CB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E6CB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E6CB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E6CB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E6CB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E6CB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E6CB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E6CB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E6CB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E6CB6"/>
    <w:rPr>
      <w:rFonts w:eastAsiaTheme="majorEastAsia" w:cstheme="majorBidi"/>
      <w:color w:val="272727" w:themeColor="text1" w:themeTint="D8"/>
    </w:rPr>
  </w:style>
  <w:style w:type="paragraph" w:styleId="Title">
    <w:name w:val="Title"/>
    <w:basedOn w:val="Normal"/>
    <w:next w:val="Normal"/>
    <w:link w:val="TitleChar"/>
    <w:uiPriority w:val="10"/>
    <w:qFormat/>
    <w:rsid w:val="002E6CB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E6CB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E6CB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E6CB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E6CB6"/>
    <w:pPr>
      <w:spacing w:before="160"/>
      <w:jc w:val="center"/>
    </w:pPr>
    <w:rPr>
      <w:i/>
      <w:iCs/>
      <w:color w:val="404040" w:themeColor="text1" w:themeTint="BF"/>
    </w:rPr>
  </w:style>
  <w:style w:type="character" w:customStyle="1" w:styleId="QuoteChar">
    <w:name w:val="Quote Char"/>
    <w:basedOn w:val="DefaultParagraphFont"/>
    <w:link w:val="Quote"/>
    <w:uiPriority w:val="29"/>
    <w:rsid w:val="002E6CB6"/>
    <w:rPr>
      <w:i/>
      <w:iCs/>
      <w:color w:val="404040" w:themeColor="text1" w:themeTint="BF"/>
    </w:rPr>
  </w:style>
  <w:style w:type="paragraph" w:styleId="ListParagraph">
    <w:name w:val="List Paragraph"/>
    <w:basedOn w:val="Normal"/>
    <w:uiPriority w:val="34"/>
    <w:qFormat/>
    <w:rsid w:val="002E6CB6"/>
    <w:pPr>
      <w:ind w:left="720"/>
      <w:contextualSpacing/>
    </w:pPr>
  </w:style>
  <w:style w:type="character" w:styleId="IntenseEmphasis">
    <w:name w:val="Intense Emphasis"/>
    <w:basedOn w:val="DefaultParagraphFont"/>
    <w:uiPriority w:val="21"/>
    <w:qFormat/>
    <w:rsid w:val="002E6CB6"/>
    <w:rPr>
      <w:i/>
      <w:iCs/>
      <w:color w:val="0F4761" w:themeColor="accent1" w:themeShade="BF"/>
    </w:rPr>
  </w:style>
  <w:style w:type="paragraph" w:styleId="IntenseQuote">
    <w:name w:val="Intense Quote"/>
    <w:basedOn w:val="Normal"/>
    <w:next w:val="Normal"/>
    <w:link w:val="IntenseQuoteChar"/>
    <w:uiPriority w:val="30"/>
    <w:qFormat/>
    <w:rsid w:val="002E6CB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E6CB6"/>
    <w:rPr>
      <w:i/>
      <w:iCs/>
      <w:color w:val="0F4761" w:themeColor="accent1" w:themeShade="BF"/>
    </w:rPr>
  </w:style>
  <w:style w:type="character" w:styleId="IntenseReference">
    <w:name w:val="Intense Reference"/>
    <w:basedOn w:val="DefaultParagraphFont"/>
    <w:uiPriority w:val="32"/>
    <w:qFormat/>
    <w:rsid w:val="002E6CB6"/>
    <w:rPr>
      <w:b/>
      <w:bCs/>
      <w:smallCaps/>
      <w:color w:val="0F4761" w:themeColor="accent1" w:themeShade="BF"/>
      <w:spacing w:val="5"/>
    </w:rPr>
  </w:style>
  <w:style w:type="paragraph" w:styleId="Header">
    <w:name w:val="header"/>
    <w:basedOn w:val="Normal"/>
    <w:link w:val="HeaderChar"/>
    <w:uiPriority w:val="99"/>
    <w:unhideWhenUsed/>
    <w:rsid w:val="0090430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4303"/>
  </w:style>
  <w:style w:type="paragraph" w:styleId="Footer">
    <w:name w:val="footer"/>
    <w:basedOn w:val="Normal"/>
    <w:link w:val="FooterChar"/>
    <w:uiPriority w:val="99"/>
    <w:unhideWhenUsed/>
    <w:rsid w:val="0090430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43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187</Words>
  <Characters>1072</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Charity M. Clarke</dc:creator>
  <cp:keywords/>
  <dc:description/>
  <cp:lastModifiedBy>Charity M. Clarke</cp:lastModifiedBy>
  <cp:revision>2</cp:revision>
  <cp:lastPrinted>2026-08-26T19:51:00Z</cp:lastPrinted>
  <dcterms:created xsi:type="dcterms:W3CDTF">2026-09-09T17:19:00Z</dcterms:created>
  <dcterms:modified xsi:type="dcterms:W3CDTF">2026-09-09T17:19:00Z</dcterms:modified>
</cp:coreProperties>
</file>