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BF48E" w14:textId="548184D6" w:rsidR="003553E5" w:rsidRDefault="00BE4F0A" w:rsidP="003553E5">
      <w:pPr>
        <w:suppressAutoHyphens/>
        <w:jc w:val="center"/>
        <w:rPr>
          <w:b/>
          <w:spacing w:val="-3"/>
          <w:sz w:val="24"/>
          <w:szCs w:val="24"/>
        </w:rPr>
      </w:pPr>
      <w:bookmarkStart w:id="0" w:name="_GoBack"/>
      <w:bookmarkEnd w:id="0"/>
      <w:r w:rsidRPr="00BE4F0A">
        <w:rPr>
          <w:b/>
          <w:spacing w:val="-3"/>
          <w:sz w:val="24"/>
          <w:szCs w:val="24"/>
          <w:highlight w:val="cyan"/>
        </w:rPr>
        <w:t>AMENDMENT</w:t>
      </w:r>
      <w:r w:rsidR="003553E5">
        <w:rPr>
          <w:b/>
          <w:spacing w:val="-3"/>
          <w:sz w:val="24"/>
          <w:szCs w:val="24"/>
        </w:rPr>
        <w:t xml:space="preserve"> #1</w:t>
      </w:r>
    </w:p>
    <w:p w14:paraId="6751A820" w14:textId="77777777" w:rsidR="003553E5" w:rsidRDefault="003553E5" w:rsidP="003553E5">
      <w:pPr>
        <w:suppressAutoHyphens/>
        <w:jc w:val="center"/>
        <w:rPr>
          <w:b/>
          <w:spacing w:val="-3"/>
          <w:sz w:val="24"/>
          <w:szCs w:val="24"/>
        </w:rPr>
      </w:pPr>
    </w:p>
    <w:p w14:paraId="42ABCAD6" w14:textId="77777777" w:rsidR="003553E5" w:rsidRPr="00857841" w:rsidRDefault="003553E5" w:rsidP="003553E5">
      <w:pPr>
        <w:suppressAutoHyphens/>
        <w:jc w:val="center"/>
        <w:rPr>
          <w:spacing w:val="-2"/>
          <w:sz w:val="24"/>
          <w:szCs w:val="24"/>
        </w:rPr>
      </w:pPr>
      <w:r w:rsidRPr="00857841">
        <w:rPr>
          <w:b/>
          <w:spacing w:val="-3"/>
          <w:sz w:val="24"/>
          <w:szCs w:val="24"/>
        </w:rPr>
        <w:t>SERVICE AGREEMENT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6348"/>
      </w:tblGrid>
      <w:tr w:rsidR="003553E5" w:rsidRPr="002966F4" w14:paraId="59F1967F" w14:textId="77777777" w:rsidTr="00B7306E">
        <w:trPr>
          <w:trHeight w:val="720"/>
        </w:trPr>
        <w:tc>
          <w:tcPr>
            <w:tcW w:w="2804" w:type="dxa"/>
            <w:vAlign w:val="center"/>
          </w:tcPr>
          <w:p w14:paraId="084BBF73" w14:textId="77777777" w:rsidR="003553E5" w:rsidRPr="00857841" w:rsidRDefault="003553E5" w:rsidP="00FE68DF">
            <w:pPr>
              <w:rPr>
                <w:sz w:val="20"/>
              </w:rPr>
            </w:pPr>
            <w:r>
              <w:rPr>
                <w:sz w:val="20"/>
              </w:rPr>
              <w:t>Contract</w:t>
            </w:r>
            <w:r w:rsidRPr="00857841">
              <w:rPr>
                <w:sz w:val="20"/>
              </w:rPr>
              <w:t>or Name:</w:t>
            </w:r>
          </w:p>
        </w:tc>
        <w:tc>
          <w:tcPr>
            <w:tcW w:w="6348" w:type="dxa"/>
            <w:vAlign w:val="center"/>
          </w:tcPr>
          <w:p w14:paraId="5CFC6668" w14:textId="1F70E6E3" w:rsidR="003553E5" w:rsidRPr="00857841" w:rsidRDefault="005E1E3E" w:rsidP="00FE68D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xxxxxxxxxxx</w:t>
            </w:r>
            <w:proofErr w:type="spellEnd"/>
          </w:p>
        </w:tc>
      </w:tr>
      <w:tr w:rsidR="003553E5" w:rsidRPr="002966F4" w14:paraId="070DEB07" w14:textId="77777777" w:rsidTr="00B7306E">
        <w:trPr>
          <w:trHeight w:val="332"/>
        </w:trPr>
        <w:tc>
          <w:tcPr>
            <w:tcW w:w="2804" w:type="dxa"/>
            <w:vAlign w:val="center"/>
          </w:tcPr>
          <w:p w14:paraId="24276380" w14:textId="77777777" w:rsidR="003553E5" w:rsidRPr="00857841" w:rsidRDefault="003553E5" w:rsidP="00FE68DF">
            <w:pPr>
              <w:rPr>
                <w:sz w:val="20"/>
              </w:rPr>
            </w:pPr>
            <w:r w:rsidRPr="00857841">
              <w:rPr>
                <w:i/>
                <w:sz w:val="20"/>
              </w:rPr>
              <w:t>NevadaEPro</w:t>
            </w:r>
            <w:r w:rsidRPr="00857841">
              <w:rPr>
                <w:sz w:val="20"/>
              </w:rPr>
              <w:t xml:space="preserve"> Vendor Number:</w:t>
            </w:r>
          </w:p>
        </w:tc>
        <w:tc>
          <w:tcPr>
            <w:tcW w:w="6348" w:type="dxa"/>
            <w:vAlign w:val="center"/>
          </w:tcPr>
          <w:p w14:paraId="1620E56B" w14:textId="6979F967" w:rsidR="003553E5" w:rsidRPr="00857841" w:rsidRDefault="003553E5" w:rsidP="00FE68D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VEN</w:t>
            </w:r>
            <w:r w:rsidR="005E1E3E">
              <w:rPr>
                <w:b/>
                <w:sz w:val="20"/>
              </w:rPr>
              <w:t>xxxx</w:t>
            </w:r>
            <w:proofErr w:type="spellEnd"/>
          </w:p>
        </w:tc>
      </w:tr>
      <w:tr w:rsidR="003553E5" w:rsidRPr="002966F4" w14:paraId="40FDB00E" w14:textId="77777777" w:rsidTr="00B7306E">
        <w:trPr>
          <w:trHeight w:val="288"/>
        </w:trPr>
        <w:tc>
          <w:tcPr>
            <w:tcW w:w="2804" w:type="dxa"/>
            <w:vAlign w:val="center"/>
          </w:tcPr>
          <w:p w14:paraId="3BFE2503" w14:textId="77777777" w:rsidR="003553E5" w:rsidRPr="00857841" w:rsidRDefault="003553E5" w:rsidP="00FE68DF">
            <w:pPr>
              <w:rPr>
                <w:sz w:val="20"/>
              </w:rPr>
            </w:pPr>
            <w:r w:rsidRPr="00857841">
              <w:rPr>
                <w:sz w:val="20"/>
              </w:rPr>
              <w:t>Controller’s Vendor Number:</w:t>
            </w:r>
          </w:p>
        </w:tc>
        <w:tc>
          <w:tcPr>
            <w:tcW w:w="6348" w:type="dxa"/>
            <w:vAlign w:val="center"/>
          </w:tcPr>
          <w:p w14:paraId="1FDECA25" w14:textId="3407FED8" w:rsidR="003553E5" w:rsidRPr="00857841" w:rsidRDefault="003553E5" w:rsidP="00FE68D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</w:t>
            </w:r>
            <w:r w:rsidR="005E1E3E">
              <w:rPr>
                <w:b/>
                <w:sz w:val="20"/>
              </w:rPr>
              <w:t>xxxxxxx</w:t>
            </w:r>
            <w:proofErr w:type="spellEnd"/>
          </w:p>
        </w:tc>
      </w:tr>
      <w:tr w:rsidR="003553E5" w:rsidRPr="002966F4" w14:paraId="00C14127" w14:textId="77777777" w:rsidTr="00B7306E">
        <w:trPr>
          <w:trHeight w:val="288"/>
        </w:trPr>
        <w:tc>
          <w:tcPr>
            <w:tcW w:w="2804" w:type="dxa"/>
            <w:vAlign w:val="center"/>
          </w:tcPr>
          <w:p w14:paraId="5F57CEEB" w14:textId="77777777" w:rsidR="003553E5" w:rsidRPr="00857841" w:rsidRDefault="003553E5" w:rsidP="00FE68DF">
            <w:pPr>
              <w:rPr>
                <w:sz w:val="20"/>
              </w:rPr>
            </w:pPr>
            <w:r w:rsidRPr="00857841">
              <w:rPr>
                <w:sz w:val="20"/>
              </w:rPr>
              <w:t>Statewide Contract Number:</w:t>
            </w:r>
          </w:p>
        </w:tc>
        <w:tc>
          <w:tcPr>
            <w:tcW w:w="6348" w:type="dxa"/>
            <w:vAlign w:val="center"/>
          </w:tcPr>
          <w:p w14:paraId="46A9F24D" w14:textId="156220AD" w:rsidR="003553E5" w:rsidRPr="00857841" w:rsidRDefault="003553E5" w:rsidP="00FE68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99SWC-NV18-</w:t>
            </w:r>
            <w:r w:rsidR="005E1E3E">
              <w:rPr>
                <w:b/>
                <w:sz w:val="20"/>
              </w:rPr>
              <w:t>xxx</w:t>
            </w:r>
          </w:p>
        </w:tc>
      </w:tr>
    </w:tbl>
    <w:p w14:paraId="10ED2C18" w14:textId="77777777" w:rsidR="003553E5" w:rsidRPr="00857841" w:rsidRDefault="003553E5" w:rsidP="003553E5">
      <w:pPr>
        <w:rPr>
          <w:rFonts w:eastAsia="Arial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6347"/>
      </w:tblGrid>
      <w:tr w:rsidR="003553E5" w:rsidRPr="002966F4" w14:paraId="0C906168" w14:textId="77777777" w:rsidTr="00FE68DF">
        <w:trPr>
          <w:trHeight w:val="720"/>
        </w:trPr>
        <w:tc>
          <w:tcPr>
            <w:tcW w:w="2961" w:type="dxa"/>
            <w:vAlign w:val="center"/>
          </w:tcPr>
          <w:p w14:paraId="75C14DAA" w14:textId="77777777" w:rsidR="003553E5" w:rsidRPr="00857841" w:rsidRDefault="003553E5" w:rsidP="00FE68DF">
            <w:pPr>
              <w:rPr>
                <w:sz w:val="20"/>
              </w:rPr>
            </w:pPr>
            <w:r w:rsidRPr="00857841">
              <w:rPr>
                <w:sz w:val="20"/>
              </w:rPr>
              <w:t>Agency Name:</w:t>
            </w:r>
          </w:p>
        </w:tc>
        <w:tc>
          <w:tcPr>
            <w:tcW w:w="6857" w:type="dxa"/>
            <w:vAlign w:val="center"/>
          </w:tcPr>
          <w:p w14:paraId="47FE9469" w14:textId="3CEFB4EA" w:rsidR="003553E5" w:rsidRPr="00857841" w:rsidRDefault="003553E5" w:rsidP="00FE68DF">
            <w:pPr>
              <w:rPr>
                <w:b/>
                <w:sz w:val="20"/>
              </w:rPr>
            </w:pPr>
          </w:p>
        </w:tc>
      </w:tr>
      <w:tr w:rsidR="003553E5" w:rsidRPr="002966F4" w14:paraId="1C82E199" w14:textId="77777777" w:rsidTr="00FE68DF">
        <w:trPr>
          <w:trHeight w:val="288"/>
        </w:trPr>
        <w:tc>
          <w:tcPr>
            <w:tcW w:w="2961" w:type="dxa"/>
            <w:vAlign w:val="center"/>
          </w:tcPr>
          <w:p w14:paraId="19F57D6B" w14:textId="77777777" w:rsidR="003553E5" w:rsidRPr="00857841" w:rsidRDefault="003553E5" w:rsidP="00FE68DF">
            <w:pPr>
              <w:rPr>
                <w:sz w:val="20"/>
              </w:rPr>
            </w:pPr>
            <w:r w:rsidRPr="00857841">
              <w:rPr>
                <w:sz w:val="20"/>
              </w:rPr>
              <w:t>Address:</w:t>
            </w:r>
          </w:p>
        </w:tc>
        <w:tc>
          <w:tcPr>
            <w:tcW w:w="6857" w:type="dxa"/>
            <w:vAlign w:val="center"/>
          </w:tcPr>
          <w:p w14:paraId="79D932E8" w14:textId="52FC40C2" w:rsidR="003553E5" w:rsidRPr="00857841" w:rsidRDefault="003553E5" w:rsidP="00FE68DF">
            <w:pPr>
              <w:rPr>
                <w:b/>
                <w:sz w:val="20"/>
              </w:rPr>
            </w:pPr>
          </w:p>
        </w:tc>
      </w:tr>
      <w:tr w:rsidR="003553E5" w:rsidRPr="002966F4" w14:paraId="46414B09" w14:textId="77777777" w:rsidTr="00FE68DF">
        <w:trPr>
          <w:trHeight w:val="288"/>
        </w:trPr>
        <w:tc>
          <w:tcPr>
            <w:tcW w:w="2961" w:type="dxa"/>
            <w:vAlign w:val="center"/>
          </w:tcPr>
          <w:p w14:paraId="64157309" w14:textId="77777777" w:rsidR="003553E5" w:rsidRPr="00857841" w:rsidRDefault="003553E5" w:rsidP="00FE68DF">
            <w:pPr>
              <w:rPr>
                <w:sz w:val="20"/>
              </w:rPr>
            </w:pPr>
            <w:r w:rsidRPr="00857841">
              <w:rPr>
                <w:sz w:val="20"/>
              </w:rPr>
              <w:t>City, State, Zip Code:</w:t>
            </w:r>
          </w:p>
        </w:tc>
        <w:tc>
          <w:tcPr>
            <w:tcW w:w="6857" w:type="dxa"/>
            <w:vAlign w:val="center"/>
          </w:tcPr>
          <w:p w14:paraId="25EB12E9" w14:textId="324D44D1" w:rsidR="003553E5" w:rsidRPr="00857841" w:rsidRDefault="003553E5" w:rsidP="00FE68DF">
            <w:pPr>
              <w:rPr>
                <w:b/>
                <w:sz w:val="20"/>
              </w:rPr>
            </w:pPr>
          </w:p>
        </w:tc>
      </w:tr>
      <w:tr w:rsidR="003553E5" w:rsidRPr="002966F4" w14:paraId="23423AB2" w14:textId="77777777" w:rsidTr="00FE68DF">
        <w:trPr>
          <w:trHeight w:val="288"/>
        </w:trPr>
        <w:tc>
          <w:tcPr>
            <w:tcW w:w="2961" w:type="dxa"/>
            <w:vAlign w:val="center"/>
          </w:tcPr>
          <w:p w14:paraId="51E882AB" w14:textId="77777777" w:rsidR="003553E5" w:rsidRPr="00857841" w:rsidRDefault="003553E5" w:rsidP="00FE68DF">
            <w:pPr>
              <w:rPr>
                <w:sz w:val="20"/>
              </w:rPr>
            </w:pPr>
            <w:r w:rsidRPr="00857841">
              <w:rPr>
                <w:sz w:val="20"/>
              </w:rPr>
              <w:t>Contact:</w:t>
            </w:r>
          </w:p>
        </w:tc>
        <w:tc>
          <w:tcPr>
            <w:tcW w:w="6857" w:type="dxa"/>
            <w:vAlign w:val="center"/>
          </w:tcPr>
          <w:p w14:paraId="5FE9B143" w14:textId="5955E6CF" w:rsidR="003553E5" w:rsidRPr="00857841" w:rsidRDefault="003553E5" w:rsidP="00FE68DF">
            <w:pPr>
              <w:rPr>
                <w:b/>
                <w:sz w:val="20"/>
              </w:rPr>
            </w:pPr>
          </w:p>
        </w:tc>
      </w:tr>
      <w:tr w:rsidR="003553E5" w:rsidRPr="002966F4" w14:paraId="10A9EB41" w14:textId="77777777" w:rsidTr="00FE68DF">
        <w:trPr>
          <w:trHeight w:val="288"/>
        </w:trPr>
        <w:tc>
          <w:tcPr>
            <w:tcW w:w="2961" w:type="dxa"/>
            <w:vAlign w:val="center"/>
          </w:tcPr>
          <w:p w14:paraId="3ED292F5" w14:textId="77777777" w:rsidR="003553E5" w:rsidRPr="00857841" w:rsidRDefault="003553E5" w:rsidP="00FE68DF">
            <w:pPr>
              <w:rPr>
                <w:sz w:val="20"/>
              </w:rPr>
            </w:pPr>
            <w:r w:rsidRPr="00857841">
              <w:rPr>
                <w:sz w:val="20"/>
              </w:rPr>
              <w:t>Phone:</w:t>
            </w:r>
          </w:p>
        </w:tc>
        <w:tc>
          <w:tcPr>
            <w:tcW w:w="6857" w:type="dxa"/>
            <w:vAlign w:val="center"/>
          </w:tcPr>
          <w:p w14:paraId="2F5CA81B" w14:textId="4F8467B8" w:rsidR="003553E5" w:rsidRPr="00857841" w:rsidRDefault="003553E5" w:rsidP="00FE68DF">
            <w:pPr>
              <w:rPr>
                <w:b/>
                <w:sz w:val="20"/>
              </w:rPr>
            </w:pPr>
          </w:p>
        </w:tc>
      </w:tr>
      <w:tr w:rsidR="003553E5" w:rsidRPr="002966F4" w14:paraId="2970895B" w14:textId="77777777" w:rsidTr="00FE68DF">
        <w:trPr>
          <w:trHeight w:val="288"/>
        </w:trPr>
        <w:tc>
          <w:tcPr>
            <w:tcW w:w="2961" w:type="dxa"/>
            <w:vAlign w:val="center"/>
          </w:tcPr>
          <w:p w14:paraId="61B2CF1D" w14:textId="77777777" w:rsidR="003553E5" w:rsidRPr="00857841" w:rsidRDefault="003553E5" w:rsidP="00FE68DF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6857" w:type="dxa"/>
            <w:vAlign w:val="center"/>
          </w:tcPr>
          <w:p w14:paraId="23C075B6" w14:textId="258BD37D" w:rsidR="003553E5" w:rsidRPr="00857841" w:rsidRDefault="003553E5" w:rsidP="00FE68DF">
            <w:pPr>
              <w:rPr>
                <w:b/>
                <w:sz w:val="20"/>
              </w:rPr>
            </w:pPr>
          </w:p>
        </w:tc>
      </w:tr>
      <w:tr w:rsidR="003553E5" w:rsidRPr="002966F4" w14:paraId="3A281884" w14:textId="77777777" w:rsidTr="00FE68DF">
        <w:trPr>
          <w:trHeight w:val="288"/>
        </w:trPr>
        <w:tc>
          <w:tcPr>
            <w:tcW w:w="2961" w:type="dxa"/>
            <w:vAlign w:val="center"/>
          </w:tcPr>
          <w:p w14:paraId="5D523169" w14:textId="77777777" w:rsidR="003553E5" w:rsidRPr="00857841" w:rsidRDefault="003553E5" w:rsidP="00FE68DF">
            <w:pPr>
              <w:rPr>
                <w:sz w:val="20"/>
              </w:rPr>
            </w:pPr>
            <w:r w:rsidRPr="00857841">
              <w:rPr>
                <w:sz w:val="20"/>
              </w:rPr>
              <w:t>Email:</w:t>
            </w:r>
          </w:p>
        </w:tc>
        <w:tc>
          <w:tcPr>
            <w:tcW w:w="6857" w:type="dxa"/>
            <w:vAlign w:val="center"/>
          </w:tcPr>
          <w:p w14:paraId="353E82AE" w14:textId="003D2D7E" w:rsidR="003553E5" w:rsidRPr="00857841" w:rsidRDefault="003553E5" w:rsidP="00FE68DF">
            <w:pPr>
              <w:rPr>
                <w:b/>
                <w:sz w:val="20"/>
              </w:rPr>
            </w:pPr>
          </w:p>
        </w:tc>
      </w:tr>
    </w:tbl>
    <w:p w14:paraId="2F41487C" w14:textId="74C23AED" w:rsidR="006865D6" w:rsidRDefault="006865D6"/>
    <w:p w14:paraId="42F99148" w14:textId="484F1F70" w:rsidR="00012039" w:rsidRDefault="003553E5" w:rsidP="00012039">
      <w:pPr>
        <w:jc w:val="both"/>
        <w:rPr>
          <w:rFonts w:eastAsia="Arial"/>
          <w:szCs w:val="22"/>
        </w:rPr>
      </w:pPr>
      <w:r w:rsidRPr="00857841">
        <w:rPr>
          <w:rFonts w:eastAsia="Arial"/>
          <w:szCs w:val="22"/>
        </w:rPr>
        <w:t>This Service Agreement (“SA”) is between the above</w:t>
      </w:r>
      <w:r>
        <w:rPr>
          <w:rFonts w:eastAsia="Arial"/>
          <w:szCs w:val="22"/>
        </w:rPr>
        <w:t>-</w:t>
      </w:r>
      <w:r w:rsidRPr="00857841">
        <w:rPr>
          <w:rFonts w:eastAsia="Arial"/>
          <w:szCs w:val="22"/>
        </w:rPr>
        <w:t xml:space="preserve">listed </w:t>
      </w:r>
      <w:r>
        <w:rPr>
          <w:rFonts w:eastAsia="Arial"/>
          <w:szCs w:val="22"/>
        </w:rPr>
        <w:t>S</w:t>
      </w:r>
      <w:r w:rsidRPr="00857841">
        <w:rPr>
          <w:rFonts w:eastAsia="Arial"/>
          <w:szCs w:val="22"/>
        </w:rPr>
        <w:t xml:space="preserve">tatewide </w:t>
      </w:r>
      <w:r>
        <w:rPr>
          <w:rFonts w:eastAsia="Arial"/>
          <w:szCs w:val="22"/>
        </w:rPr>
        <w:t>C</w:t>
      </w:r>
      <w:r w:rsidRPr="00857841">
        <w:rPr>
          <w:rFonts w:eastAsia="Arial"/>
          <w:szCs w:val="22"/>
        </w:rPr>
        <w:t>ontract</w:t>
      </w:r>
      <w:r>
        <w:rPr>
          <w:rFonts w:eastAsia="Arial"/>
          <w:szCs w:val="22"/>
        </w:rPr>
        <w:t>o</w:t>
      </w:r>
      <w:r w:rsidRPr="00857841">
        <w:rPr>
          <w:rFonts w:eastAsia="Arial"/>
          <w:szCs w:val="22"/>
        </w:rPr>
        <w:t xml:space="preserve">r, </w:t>
      </w:r>
      <w:r w:rsidRPr="00A96293">
        <w:rPr>
          <w:rFonts w:eastAsia="Arial"/>
          <w:szCs w:val="22"/>
        </w:rPr>
        <w:t>and the above</w:t>
      </w:r>
      <w:r>
        <w:rPr>
          <w:rFonts w:eastAsia="Arial"/>
          <w:szCs w:val="22"/>
        </w:rPr>
        <w:t>-</w:t>
      </w:r>
      <w:r w:rsidRPr="00A96293">
        <w:rPr>
          <w:rFonts w:eastAsia="Arial"/>
          <w:szCs w:val="22"/>
        </w:rPr>
        <w:t>listed Agency. This SA includes the statewide contract terms, which are incorporated by reference.  Both parties agree</w:t>
      </w:r>
      <w:r w:rsidRPr="00857841">
        <w:rPr>
          <w:rFonts w:eastAsia="Arial"/>
          <w:szCs w:val="22"/>
        </w:rPr>
        <w:t xml:space="preserve"> to the following Services for the term and fees set forth below.</w:t>
      </w:r>
    </w:p>
    <w:p w14:paraId="1E75F364" w14:textId="2E0705CA" w:rsidR="00012039" w:rsidRDefault="00012039" w:rsidP="00012039">
      <w:pPr>
        <w:jc w:val="both"/>
        <w:rPr>
          <w:rFonts w:eastAsia="Arial"/>
          <w:szCs w:val="22"/>
        </w:rPr>
      </w:pPr>
    </w:p>
    <w:p w14:paraId="7486D66D" w14:textId="77A7AD92" w:rsidR="00012039" w:rsidRDefault="00012039" w:rsidP="00012039">
      <w:pPr>
        <w:pStyle w:val="Heading1"/>
        <w:keepLines w:val="0"/>
        <w:numPr>
          <w:ilvl w:val="0"/>
          <w:numId w:val="1"/>
        </w:numPr>
        <w:tabs>
          <w:tab w:val="clear" w:pos="-720"/>
          <w:tab w:val="clear" w:pos="720"/>
        </w:tabs>
        <w:suppressAutoHyphens w:val="0"/>
        <w:jc w:val="both"/>
        <w:rPr>
          <w:rFonts w:ascii="Times New Roman" w:hAnsi="Times New Roman"/>
          <w:b w:val="0"/>
          <w:sz w:val="22"/>
          <w:szCs w:val="22"/>
        </w:rPr>
      </w:pPr>
      <w:r w:rsidRPr="00012039">
        <w:rPr>
          <w:rFonts w:ascii="Times New Roman" w:hAnsi="Times New Roman"/>
          <w:sz w:val="22"/>
          <w:szCs w:val="22"/>
          <w:u w:val="single"/>
        </w:rPr>
        <w:t>Amendments</w:t>
      </w:r>
      <w:r>
        <w:rPr>
          <w:rFonts w:ascii="Times New Roman" w:hAnsi="Times New Roman"/>
          <w:sz w:val="22"/>
          <w:szCs w:val="22"/>
          <w:u w:val="single"/>
        </w:rPr>
        <w:t xml:space="preserve">: </w:t>
      </w:r>
      <w:r>
        <w:rPr>
          <w:rFonts w:ascii="Times New Roman" w:hAnsi="Times New Roman"/>
          <w:b w:val="0"/>
          <w:sz w:val="22"/>
          <w:szCs w:val="22"/>
        </w:rPr>
        <w:t xml:space="preserve"> For and in consideration of mutual promises and/or their valuable considerations, all provisions of the original service agreement dated </w:t>
      </w:r>
      <w:r w:rsidRPr="008E24F1">
        <w:rPr>
          <w:rFonts w:ascii="Times New Roman" w:hAnsi="Times New Roman"/>
          <w:b w:val="0"/>
          <w:sz w:val="22"/>
          <w:szCs w:val="22"/>
          <w:highlight w:val="yellow"/>
        </w:rPr>
        <w:t>MM</w:t>
      </w:r>
      <w:r w:rsidR="00440B2B">
        <w:rPr>
          <w:rFonts w:ascii="Times New Roman" w:hAnsi="Times New Roman"/>
          <w:b w:val="0"/>
          <w:sz w:val="22"/>
          <w:szCs w:val="22"/>
          <w:highlight w:val="yellow"/>
        </w:rPr>
        <w:t>/</w:t>
      </w:r>
      <w:r w:rsidRPr="008E24F1">
        <w:rPr>
          <w:rFonts w:ascii="Times New Roman" w:hAnsi="Times New Roman"/>
          <w:b w:val="0"/>
          <w:sz w:val="22"/>
          <w:szCs w:val="22"/>
          <w:highlight w:val="yellow"/>
        </w:rPr>
        <w:t>DD</w:t>
      </w:r>
      <w:r w:rsidR="00440B2B">
        <w:rPr>
          <w:rFonts w:ascii="Times New Roman" w:hAnsi="Times New Roman"/>
          <w:b w:val="0"/>
          <w:sz w:val="22"/>
          <w:szCs w:val="22"/>
          <w:highlight w:val="yellow"/>
        </w:rPr>
        <w:t>/</w:t>
      </w:r>
      <w:r w:rsidRPr="008E24F1">
        <w:rPr>
          <w:rFonts w:ascii="Times New Roman" w:hAnsi="Times New Roman"/>
          <w:b w:val="0"/>
          <w:sz w:val="22"/>
          <w:szCs w:val="22"/>
          <w:highlight w:val="yellow"/>
        </w:rPr>
        <w:t>YYYY</w:t>
      </w:r>
      <w:r>
        <w:rPr>
          <w:rFonts w:ascii="Times New Roman" w:hAnsi="Times New Roman"/>
          <w:b w:val="0"/>
          <w:sz w:val="22"/>
          <w:szCs w:val="22"/>
        </w:rPr>
        <w:t>, attached hereto as Exhibit A, remain in full force and effect with the exception of the following:</w:t>
      </w:r>
    </w:p>
    <w:p w14:paraId="70A4318A" w14:textId="3B95A13C" w:rsidR="00012039" w:rsidRDefault="00012039" w:rsidP="00012039">
      <w:r>
        <w:t xml:space="preserve">     </w:t>
      </w:r>
    </w:p>
    <w:p w14:paraId="76574DD0" w14:textId="516F8F87" w:rsidR="00012039" w:rsidRPr="008E24F1" w:rsidRDefault="00012039" w:rsidP="00012039">
      <w:pPr>
        <w:ind w:left="720"/>
        <w:rPr>
          <w:color w:val="FF0000"/>
        </w:rPr>
      </w:pPr>
      <w:r w:rsidRPr="008E24F1">
        <w:rPr>
          <w:color w:val="FF0000"/>
          <w:highlight w:val="yellow"/>
        </w:rPr>
        <w:t>A.  Give a brief explanation of reason for contract change order/amendment</w:t>
      </w:r>
    </w:p>
    <w:p w14:paraId="3FE20808" w14:textId="5975F262" w:rsidR="00012039" w:rsidRPr="00236E17" w:rsidRDefault="00012039" w:rsidP="00012039">
      <w:pPr>
        <w:ind w:left="720"/>
      </w:pPr>
      <w:r>
        <w:tab/>
        <w:t xml:space="preserve">Ex. </w:t>
      </w:r>
      <w:r w:rsidR="00236E17">
        <w:t xml:space="preserve">This is the </w:t>
      </w:r>
      <w:r w:rsidR="00236E17" w:rsidRPr="008252F8">
        <w:t>first amendment to the original service agreement, w</w:t>
      </w:r>
      <w:r w:rsidR="00BE4F0A" w:rsidRPr="008252F8">
        <w:t xml:space="preserve">hich continues services for </w:t>
      </w:r>
      <w:r w:rsidR="00236E17" w:rsidRPr="008252F8">
        <w:rPr>
          <w:i/>
        </w:rPr>
        <w:t xml:space="preserve">(provide </w:t>
      </w:r>
      <w:r w:rsidR="00BE4F0A" w:rsidRPr="008252F8">
        <w:rPr>
          <w:i/>
        </w:rPr>
        <w:t xml:space="preserve">program </w:t>
      </w:r>
      <w:r w:rsidR="00236E17" w:rsidRPr="008252F8">
        <w:rPr>
          <w:i/>
        </w:rPr>
        <w:t xml:space="preserve">and </w:t>
      </w:r>
      <w:r w:rsidR="00BE4F0A" w:rsidRPr="008252F8">
        <w:rPr>
          <w:i/>
        </w:rPr>
        <w:t>service</w:t>
      </w:r>
      <w:r w:rsidR="00236E17" w:rsidRPr="008252F8">
        <w:rPr>
          <w:i/>
        </w:rPr>
        <w:t xml:space="preserve"> (ex.</w:t>
      </w:r>
      <w:r w:rsidR="00BE4F0A" w:rsidRPr="008252F8">
        <w:rPr>
          <w:i/>
        </w:rPr>
        <w:t xml:space="preserve"> Elder Rights-Elder Protective Services, for</w:t>
      </w:r>
      <w:r w:rsidR="00236E17" w:rsidRPr="008252F8">
        <w:rPr>
          <w:i/>
        </w:rPr>
        <w:t xml:space="preserve"> Temporary Assistance for Displaced Seniors (TADS)).  </w:t>
      </w:r>
      <w:r w:rsidR="00236E17" w:rsidRPr="008252F8">
        <w:t>This amendment</w:t>
      </w:r>
      <w:r w:rsidR="00236E17">
        <w:t xml:space="preserve"> increases the maximum amount from </w:t>
      </w:r>
      <w:r w:rsidR="00236E17" w:rsidRPr="00236E17">
        <w:t>$</w:t>
      </w:r>
      <w:proofErr w:type="spellStart"/>
      <w:r w:rsidR="00236E17" w:rsidRPr="00236E17">
        <w:rPr>
          <w:highlight w:val="yellow"/>
        </w:rPr>
        <w:t>xxxxxxx</w:t>
      </w:r>
      <w:proofErr w:type="spellEnd"/>
      <w:r w:rsidR="00236E17">
        <w:t xml:space="preserve"> to $</w:t>
      </w:r>
      <w:proofErr w:type="spellStart"/>
      <w:r w:rsidR="00236E17" w:rsidRPr="00236E17">
        <w:rPr>
          <w:highlight w:val="yellow"/>
        </w:rPr>
        <w:t>xxxxxxxx</w:t>
      </w:r>
      <w:proofErr w:type="spellEnd"/>
      <w:r w:rsidR="00236E17">
        <w:t xml:space="preserve"> </w:t>
      </w:r>
      <w:r w:rsidR="00BE4F0A" w:rsidRPr="008252F8">
        <w:t xml:space="preserve">per fiscal year </w:t>
      </w:r>
      <w:r w:rsidR="00236E17" w:rsidRPr="008252F8">
        <w:t>due to an increase</w:t>
      </w:r>
      <w:r w:rsidR="00BE4F0A" w:rsidRPr="008252F8">
        <w:t xml:space="preserve"> </w:t>
      </w:r>
      <w:r w:rsidR="00236E17" w:rsidRPr="008252F8">
        <w:t>of services.</w:t>
      </w:r>
    </w:p>
    <w:p w14:paraId="750F4716" w14:textId="4F4BEBD6" w:rsidR="003553E5" w:rsidRDefault="003553E5" w:rsidP="003553E5">
      <w:pPr>
        <w:jc w:val="both"/>
        <w:rPr>
          <w:szCs w:val="22"/>
        </w:rPr>
      </w:pPr>
    </w:p>
    <w:p w14:paraId="2EA34364" w14:textId="4F438199" w:rsidR="003553E5" w:rsidRDefault="003553E5" w:rsidP="003553E5">
      <w:pPr>
        <w:jc w:val="both"/>
        <w:rPr>
          <w:b/>
          <w:szCs w:val="22"/>
          <w:u w:val="single"/>
        </w:rPr>
      </w:pPr>
      <w:r w:rsidRPr="003553E5">
        <w:rPr>
          <w:b/>
          <w:szCs w:val="22"/>
          <w:u w:val="single"/>
        </w:rPr>
        <w:t xml:space="preserve">Current Language </w:t>
      </w:r>
    </w:p>
    <w:p w14:paraId="6BCFB32E" w14:textId="77777777" w:rsidR="003553E5" w:rsidRPr="003553E5" w:rsidRDefault="003553E5" w:rsidP="003553E5">
      <w:pPr>
        <w:jc w:val="both"/>
        <w:rPr>
          <w:b/>
          <w:szCs w:val="22"/>
          <w:u w:val="single"/>
        </w:rPr>
      </w:pPr>
    </w:p>
    <w:p w14:paraId="66270882" w14:textId="77777777" w:rsidR="003553E5" w:rsidRPr="00857841" w:rsidRDefault="003553E5" w:rsidP="00012039">
      <w:pPr>
        <w:pStyle w:val="Heading1"/>
        <w:keepLines w:val="0"/>
        <w:tabs>
          <w:tab w:val="clear" w:pos="-720"/>
        </w:tabs>
        <w:suppressAutoHyphens w:val="0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CONSIDERATION</w:t>
      </w:r>
    </w:p>
    <w:p w14:paraId="027E4443" w14:textId="77777777" w:rsidR="003553E5" w:rsidRPr="00857841" w:rsidRDefault="003553E5" w:rsidP="003553E5">
      <w:pPr>
        <w:ind w:left="720"/>
        <w:jc w:val="both"/>
        <w:rPr>
          <w:szCs w:val="22"/>
        </w:rPr>
      </w:pPr>
      <w:r w:rsidRPr="00857841">
        <w:rPr>
          <w:szCs w:val="22"/>
        </w:rPr>
        <w:t xml:space="preserve">The parties agree that </w:t>
      </w:r>
      <w:r>
        <w:rPr>
          <w:szCs w:val="22"/>
        </w:rPr>
        <w:t>Contract</w:t>
      </w:r>
      <w:r w:rsidRPr="00857841">
        <w:rPr>
          <w:szCs w:val="22"/>
        </w:rPr>
        <w:t xml:space="preserve">or </w:t>
      </w:r>
      <w:r>
        <w:rPr>
          <w:szCs w:val="22"/>
        </w:rPr>
        <w:t>sha</w:t>
      </w:r>
      <w:r w:rsidRPr="00857841">
        <w:rPr>
          <w:szCs w:val="22"/>
        </w:rPr>
        <w:t xml:space="preserve">ll provide the services specified in this SA and </w:t>
      </w:r>
      <w:r w:rsidRPr="00857841">
        <w:rPr>
          <w:i/>
          <w:szCs w:val="22"/>
        </w:rPr>
        <w:t>Section 2, Incorporated Documents</w:t>
      </w:r>
      <w:r w:rsidRPr="00857841">
        <w:rPr>
          <w:szCs w:val="22"/>
        </w:rPr>
        <w:t xml:space="preserve"> with total amount per State Fiscal Year (</w:t>
      </w:r>
      <w:r>
        <w:rPr>
          <w:szCs w:val="22"/>
        </w:rPr>
        <w:t>“</w:t>
      </w:r>
      <w:r w:rsidRPr="00857841">
        <w:rPr>
          <w:szCs w:val="22"/>
        </w:rPr>
        <w:t>SFY</w:t>
      </w:r>
      <w:r>
        <w:rPr>
          <w:szCs w:val="22"/>
        </w:rPr>
        <w:t>”</w:t>
      </w:r>
      <w:r w:rsidRPr="00857841">
        <w:rPr>
          <w:szCs w:val="22"/>
        </w:rPr>
        <w:t>) not to exceed:</w:t>
      </w:r>
    </w:p>
    <w:p w14:paraId="410D7A6F" w14:textId="77777777" w:rsidR="003553E5" w:rsidRPr="00857841" w:rsidRDefault="003553E5" w:rsidP="003553E5">
      <w:pPr>
        <w:jc w:val="both"/>
        <w:rPr>
          <w:szCs w:val="22"/>
        </w:rPr>
      </w:pPr>
    </w:p>
    <w:tbl>
      <w:tblPr>
        <w:tblW w:w="909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4950"/>
      </w:tblGrid>
      <w:tr w:rsidR="003553E5" w:rsidRPr="00D25C18" w14:paraId="36593C4C" w14:textId="77777777" w:rsidTr="00FE68DF">
        <w:trPr>
          <w:trHeight w:val="43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C1BA" w14:textId="77777777" w:rsidR="003553E5" w:rsidRPr="00857841" w:rsidRDefault="003553E5" w:rsidP="00FE68DF">
            <w:pPr>
              <w:jc w:val="both"/>
              <w:rPr>
                <w:szCs w:val="22"/>
              </w:rPr>
            </w:pPr>
            <w:r w:rsidRPr="00857841">
              <w:rPr>
                <w:szCs w:val="22"/>
              </w:rPr>
              <w:t xml:space="preserve">Total SFY 2019 </w:t>
            </w:r>
            <w:r>
              <w:rPr>
                <w:szCs w:val="22"/>
              </w:rPr>
              <w:t>SA</w:t>
            </w:r>
            <w:r w:rsidRPr="00857841">
              <w:rPr>
                <w:szCs w:val="22"/>
              </w:rPr>
              <w:t xml:space="preserve"> Not to Exceed: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DF66" w14:textId="0527D636" w:rsidR="003553E5" w:rsidRPr="005E1E3E" w:rsidRDefault="00916786" w:rsidP="00FE68DF">
            <w:pPr>
              <w:jc w:val="both"/>
              <w:rPr>
                <w:szCs w:val="22"/>
                <w:highlight w:val="yellow"/>
              </w:rPr>
            </w:pPr>
            <w:r w:rsidRPr="005E1E3E">
              <w:rPr>
                <w:szCs w:val="22"/>
                <w:highlight w:val="yellow"/>
              </w:rPr>
              <w:t>$</w:t>
            </w:r>
          </w:p>
        </w:tc>
      </w:tr>
      <w:tr w:rsidR="00916786" w:rsidRPr="00D25C18" w14:paraId="5D668DB3" w14:textId="77777777" w:rsidTr="00D279A4">
        <w:trPr>
          <w:trHeight w:val="43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0D33" w14:textId="77777777" w:rsidR="00916786" w:rsidRPr="00274A51" w:rsidRDefault="00916786" w:rsidP="00916786">
            <w:pPr>
              <w:jc w:val="both"/>
              <w:rPr>
                <w:szCs w:val="22"/>
              </w:rPr>
            </w:pPr>
            <w:r w:rsidRPr="00274A51">
              <w:rPr>
                <w:szCs w:val="22"/>
              </w:rPr>
              <w:t>Total SFY 2020 SA Not to Exceed: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0BFB" w14:textId="5B9FA60C" w:rsidR="00916786" w:rsidRPr="005E1E3E" w:rsidRDefault="00916786" w:rsidP="00916786">
            <w:pPr>
              <w:jc w:val="both"/>
              <w:rPr>
                <w:szCs w:val="22"/>
                <w:highlight w:val="yellow"/>
              </w:rPr>
            </w:pPr>
            <w:r w:rsidRPr="005E1E3E">
              <w:rPr>
                <w:szCs w:val="22"/>
                <w:highlight w:val="yellow"/>
              </w:rPr>
              <w:t>$</w:t>
            </w:r>
          </w:p>
        </w:tc>
      </w:tr>
      <w:tr w:rsidR="00916786" w:rsidRPr="00D25C18" w14:paraId="568739CA" w14:textId="77777777" w:rsidTr="00D279A4">
        <w:trPr>
          <w:trHeight w:val="43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ECFC" w14:textId="77777777" w:rsidR="00916786" w:rsidRPr="00274A51" w:rsidRDefault="00916786" w:rsidP="00916786">
            <w:pPr>
              <w:jc w:val="both"/>
              <w:rPr>
                <w:szCs w:val="22"/>
              </w:rPr>
            </w:pPr>
            <w:r w:rsidRPr="00274A51">
              <w:rPr>
                <w:szCs w:val="22"/>
              </w:rPr>
              <w:t>Total SFY 2021 SA Not to Exceed: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5B09" w14:textId="4ECFBC9E" w:rsidR="00916786" w:rsidRPr="005E1E3E" w:rsidRDefault="005E1E3E" w:rsidP="00916786">
            <w:pPr>
              <w:jc w:val="both"/>
              <w:rPr>
                <w:szCs w:val="22"/>
                <w:highlight w:val="yellow"/>
              </w:rPr>
            </w:pPr>
            <w:r w:rsidRPr="005E1E3E">
              <w:rPr>
                <w:szCs w:val="22"/>
                <w:highlight w:val="yellow"/>
              </w:rPr>
              <w:t>$</w:t>
            </w:r>
          </w:p>
        </w:tc>
      </w:tr>
      <w:tr w:rsidR="00916786" w:rsidRPr="00D25C18" w14:paraId="11749FA5" w14:textId="77777777" w:rsidTr="00D279A4">
        <w:trPr>
          <w:trHeight w:val="43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EC34" w14:textId="77777777" w:rsidR="00916786" w:rsidRPr="00274A51" w:rsidRDefault="00916786" w:rsidP="0091678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274A51">
              <w:rPr>
                <w:szCs w:val="22"/>
              </w:rPr>
              <w:t>otal SFY 2022 SA Not to Exceed: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36FF" w14:textId="698A5774" w:rsidR="00916786" w:rsidRPr="005E1E3E" w:rsidRDefault="00916786" w:rsidP="00916786">
            <w:pPr>
              <w:jc w:val="both"/>
              <w:rPr>
                <w:szCs w:val="22"/>
                <w:highlight w:val="yellow"/>
              </w:rPr>
            </w:pPr>
            <w:r w:rsidRPr="005E1E3E">
              <w:rPr>
                <w:szCs w:val="22"/>
                <w:highlight w:val="yellow"/>
              </w:rPr>
              <w:t>$</w:t>
            </w:r>
          </w:p>
        </w:tc>
      </w:tr>
    </w:tbl>
    <w:p w14:paraId="61AFFB4E" w14:textId="36CE272E" w:rsidR="003553E5" w:rsidRDefault="003553E5" w:rsidP="003553E5">
      <w:pPr>
        <w:ind w:left="720"/>
        <w:jc w:val="both"/>
        <w:rPr>
          <w:rFonts w:eastAsia="Arial"/>
          <w:spacing w:val="-3"/>
          <w:szCs w:val="22"/>
        </w:rPr>
      </w:pPr>
    </w:p>
    <w:p w14:paraId="1DC1DDCA" w14:textId="77777777" w:rsidR="00012039" w:rsidRDefault="00012039" w:rsidP="003553E5">
      <w:pPr>
        <w:ind w:left="720"/>
        <w:jc w:val="both"/>
        <w:rPr>
          <w:rFonts w:eastAsia="Arial"/>
          <w:spacing w:val="-3"/>
          <w:szCs w:val="22"/>
        </w:rPr>
      </w:pPr>
    </w:p>
    <w:p w14:paraId="6DB8F3A2" w14:textId="77777777" w:rsidR="00236E17" w:rsidRDefault="00236E17" w:rsidP="003553E5">
      <w:pPr>
        <w:jc w:val="both"/>
        <w:rPr>
          <w:b/>
          <w:szCs w:val="22"/>
          <w:u w:val="single"/>
        </w:rPr>
      </w:pPr>
    </w:p>
    <w:p w14:paraId="7C93D9EB" w14:textId="77777777" w:rsidR="00236E17" w:rsidRDefault="00236E17" w:rsidP="003553E5">
      <w:pPr>
        <w:jc w:val="both"/>
        <w:rPr>
          <w:b/>
          <w:szCs w:val="22"/>
          <w:u w:val="single"/>
        </w:rPr>
      </w:pPr>
    </w:p>
    <w:p w14:paraId="022C7461" w14:textId="77777777" w:rsidR="00236E17" w:rsidRDefault="00236E17" w:rsidP="003553E5">
      <w:pPr>
        <w:jc w:val="both"/>
        <w:rPr>
          <w:b/>
          <w:szCs w:val="22"/>
          <w:u w:val="single"/>
        </w:rPr>
      </w:pPr>
    </w:p>
    <w:p w14:paraId="0EC59D96" w14:textId="77777777" w:rsidR="00236E17" w:rsidRDefault="00236E17" w:rsidP="003553E5">
      <w:pPr>
        <w:jc w:val="both"/>
        <w:rPr>
          <w:b/>
          <w:szCs w:val="22"/>
          <w:u w:val="single"/>
        </w:rPr>
      </w:pPr>
    </w:p>
    <w:p w14:paraId="4EF26E33" w14:textId="77777777" w:rsidR="00236E17" w:rsidRDefault="00236E17" w:rsidP="003553E5">
      <w:pPr>
        <w:jc w:val="both"/>
        <w:rPr>
          <w:b/>
          <w:szCs w:val="22"/>
          <w:u w:val="single"/>
        </w:rPr>
      </w:pPr>
    </w:p>
    <w:p w14:paraId="67AE3174" w14:textId="4E3B2B21" w:rsidR="003553E5" w:rsidRDefault="00012039" w:rsidP="003553E5">
      <w:pPr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lastRenderedPageBreak/>
        <w:t>Amended</w:t>
      </w:r>
      <w:r w:rsidR="003553E5">
        <w:rPr>
          <w:b/>
          <w:szCs w:val="22"/>
          <w:u w:val="single"/>
        </w:rPr>
        <w:t xml:space="preserve"> </w:t>
      </w:r>
      <w:r w:rsidR="003553E5" w:rsidRPr="003553E5">
        <w:rPr>
          <w:b/>
          <w:szCs w:val="22"/>
          <w:u w:val="single"/>
        </w:rPr>
        <w:t xml:space="preserve">Language </w:t>
      </w:r>
    </w:p>
    <w:p w14:paraId="20AC1AAA" w14:textId="77777777" w:rsidR="003553E5" w:rsidRPr="003553E5" w:rsidRDefault="003553E5" w:rsidP="003553E5">
      <w:pPr>
        <w:jc w:val="both"/>
        <w:rPr>
          <w:b/>
          <w:szCs w:val="22"/>
          <w:u w:val="single"/>
        </w:rPr>
      </w:pPr>
    </w:p>
    <w:p w14:paraId="0587B857" w14:textId="77777777" w:rsidR="003553E5" w:rsidRPr="00857841" w:rsidRDefault="003553E5" w:rsidP="00B7306E">
      <w:pPr>
        <w:pStyle w:val="Heading1"/>
        <w:keepLines w:val="0"/>
        <w:tabs>
          <w:tab w:val="clear" w:pos="-720"/>
        </w:tabs>
        <w:suppressAutoHyphens w:val="0"/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CONSIDERATION</w:t>
      </w:r>
    </w:p>
    <w:p w14:paraId="42B78725" w14:textId="77777777" w:rsidR="003553E5" w:rsidRPr="00857841" w:rsidRDefault="003553E5" w:rsidP="003553E5">
      <w:pPr>
        <w:ind w:left="720"/>
        <w:jc w:val="both"/>
        <w:rPr>
          <w:szCs w:val="22"/>
        </w:rPr>
      </w:pPr>
      <w:r w:rsidRPr="00857841">
        <w:rPr>
          <w:szCs w:val="22"/>
        </w:rPr>
        <w:t xml:space="preserve">The parties agree that </w:t>
      </w:r>
      <w:r>
        <w:rPr>
          <w:szCs w:val="22"/>
        </w:rPr>
        <w:t>Contract</w:t>
      </w:r>
      <w:r w:rsidRPr="00857841">
        <w:rPr>
          <w:szCs w:val="22"/>
        </w:rPr>
        <w:t xml:space="preserve">or </w:t>
      </w:r>
      <w:r>
        <w:rPr>
          <w:szCs w:val="22"/>
        </w:rPr>
        <w:t>sha</w:t>
      </w:r>
      <w:r w:rsidRPr="00857841">
        <w:rPr>
          <w:szCs w:val="22"/>
        </w:rPr>
        <w:t xml:space="preserve">ll provide the services specified in this SA and </w:t>
      </w:r>
      <w:r w:rsidRPr="00857841">
        <w:rPr>
          <w:i/>
          <w:szCs w:val="22"/>
        </w:rPr>
        <w:t>Section 2, Incorporated Documents</w:t>
      </w:r>
      <w:r w:rsidRPr="00857841">
        <w:rPr>
          <w:szCs w:val="22"/>
        </w:rPr>
        <w:t xml:space="preserve"> with total amount per State Fiscal Year (</w:t>
      </w:r>
      <w:r>
        <w:rPr>
          <w:szCs w:val="22"/>
        </w:rPr>
        <w:t>“</w:t>
      </w:r>
      <w:r w:rsidRPr="00857841">
        <w:rPr>
          <w:szCs w:val="22"/>
        </w:rPr>
        <w:t>SFY</w:t>
      </w:r>
      <w:r>
        <w:rPr>
          <w:szCs w:val="22"/>
        </w:rPr>
        <w:t>”</w:t>
      </w:r>
      <w:r w:rsidRPr="00857841">
        <w:rPr>
          <w:szCs w:val="22"/>
        </w:rPr>
        <w:t>) not to exceed:</w:t>
      </w:r>
    </w:p>
    <w:p w14:paraId="15C8705C" w14:textId="77777777" w:rsidR="003553E5" w:rsidRPr="00857841" w:rsidRDefault="003553E5" w:rsidP="003553E5">
      <w:pPr>
        <w:jc w:val="both"/>
        <w:rPr>
          <w:szCs w:val="22"/>
        </w:rPr>
      </w:pPr>
    </w:p>
    <w:tbl>
      <w:tblPr>
        <w:tblW w:w="909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4950"/>
      </w:tblGrid>
      <w:tr w:rsidR="003553E5" w:rsidRPr="00D25C18" w14:paraId="4973FD35" w14:textId="77777777" w:rsidTr="00FE68DF">
        <w:trPr>
          <w:trHeight w:val="43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2BB3" w14:textId="77777777" w:rsidR="003553E5" w:rsidRPr="00857841" w:rsidRDefault="003553E5" w:rsidP="00FE68DF">
            <w:pPr>
              <w:jc w:val="both"/>
              <w:rPr>
                <w:szCs w:val="22"/>
              </w:rPr>
            </w:pPr>
            <w:r w:rsidRPr="00857841">
              <w:rPr>
                <w:szCs w:val="22"/>
              </w:rPr>
              <w:t xml:space="preserve">Total SFY 2019 </w:t>
            </w:r>
            <w:r>
              <w:rPr>
                <w:szCs w:val="22"/>
              </w:rPr>
              <w:t>SA</w:t>
            </w:r>
            <w:r w:rsidRPr="00857841">
              <w:rPr>
                <w:szCs w:val="22"/>
              </w:rPr>
              <w:t xml:space="preserve"> Not to Exceed: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474D" w14:textId="120FCC87" w:rsidR="003553E5" w:rsidRPr="00274A51" w:rsidRDefault="00916786" w:rsidP="00FE68DF">
            <w:pPr>
              <w:jc w:val="both"/>
              <w:rPr>
                <w:szCs w:val="22"/>
              </w:rPr>
            </w:pPr>
            <w:r w:rsidRPr="00916786">
              <w:rPr>
                <w:szCs w:val="22"/>
                <w:highlight w:val="yellow"/>
              </w:rPr>
              <w:t>$</w:t>
            </w:r>
          </w:p>
        </w:tc>
      </w:tr>
      <w:tr w:rsidR="003553E5" w:rsidRPr="00D25C18" w14:paraId="581D3F6F" w14:textId="77777777" w:rsidTr="00FE68DF">
        <w:trPr>
          <w:trHeight w:val="43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C8DA" w14:textId="77777777" w:rsidR="003553E5" w:rsidRPr="00274A51" w:rsidRDefault="003553E5" w:rsidP="00FE68DF">
            <w:pPr>
              <w:jc w:val="both"/>
              <w:rPr>
                <w:szCs w:val="22"/>
              </w:rPr>
            </w:pPr>
            <w:r w:rsidRPr="00274A51">
              <w:rPr>
                <w:szCs w:val="22"/>
              </w:rPr>
              <w:t>Total SFY 2020 SA Not to Exceed: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0A92" w14:textId="64A52B0A" w:rsidR="003553E5" w:rsidRPr="00916786" w:rsidRDefault="00916786" w:rsidP="00FE68DF">
            <w:pPr>
              <w:jc w:val="both"/>
              <w:rPr>
                <w:szCs w:val="22"/>
                <w:highlight w:val="yellow"/>
              </w:rPr>
            </w:pPr>
            <w:r w:rsidRPr="00916786">
              <w:rPr>
                <w:szCs w:val="22"/>
                <w:highlight w:val="yellow"/>
              </w:rPr>
              <w:t>$</w:t>
            </w:r>
          </w:p>
        </w:tc>
      </w:tr>
      <w:tr w:rsidR="003553E5" w:rsidRPr="00D25C18" w14:paraId="470CB0D1" w14:textId="77777777" w:rsidTr="00FE68DF">
        <w:trPr>
          <w:trHeight w:val="43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5F3C" w14:textId="77777777" w:rsidR="003553E5" w:rsidRPr="00274A51" w:rsidRDefault="003553E5" w:rsidP="00FE68DF">
            <w:pPr>
              <w:jc w:val="both"/>
              <w:rPr>
                <w:szCs w:val="22"/>
              </w:rPr>
            </w:pPr>
            <w:r w:rsidRPr="00274A51">
              <w:rPr>
                <w:szCs w:val="22"/>
              </w:rPr>
              <w:t>Total SFY 2021 SA Not to Exceed: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7FCE" w14:textId="1EE48102" w:rsidR="003553E5" w:rsidRPr="00916786" w:rsidRDefault="00916786" w:rsidP="00FE68DF">
            <w:pPr>
              <w:jc w:val="both"/>
              <w:rPr>
                <w:szCs w:val="22"/>
                <w:highlight w:val="yellow"/>
              </w:rPr>
            </w:pPr>
            <w:r w:rsidRPr="00916786">
              <w:rPr>
                <w:szCs w:val="22"/>
                <w:highlight w:val="yellow"/>
              </w:rPr>
              <w:t>$</w:t>
            </w:r>
          </w:p>
        </w:tc>
      </w:tr>
      <w:tr w:rsidR="003553E5" w:rsidRPr="00D25C18" w14:paraId="12207A00" w14:textId="77777777" w:rsidTr="00FE68DF">
        <w:trPr>
          <w:trHeight w:val="43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177E" w14:textId="77777777" w:rsidR="003553E5" w:rsidRPr="00274A51" w:rsidRDefault="003553E5" w:rsidP="00FE68D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274A51">
              <w:rPr>
                <w:szCs w:val="22"/>
              </w:rPr>
              <w:t>otal SFY 2022 SA Not to Exceed: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273E" w14:textId="2306C2AC" w:rsidR="003553E5" w:rsidRPr="00916786" w:rsidRDefault="00916786" w:rsidP="00FE68DF">
            <w:pPr>
              <w:jc w:val="both"/>
              <w:rPr>
                <w:szCs w:val="22"/>
                <w:highlight w:val="yellow"/>
              </w:rPr>
            </w:pPr>
            <w:r w:rsidRPr="00916786">
              <w:rPr>
                <w:szCs w:val="22"/>
                <w:highlight w:val="yellow"/>
              </w:rPr>
              <w:t>$</w:t>
            </w:r>
          </w:p>
        </w:tc>
      </w:tr>
    </w:tbl>
    <w:p w14:paraId="6E3C41B0" w14:textId="77777777" w:rsidR="003553E5" w:rsidRDefault="003553E5" w:rsidP="003553E5">
      <w:pPr>
        <w:ind w:left="720"/>
        <w:jc w:val="both"/>
        <w:rPr>
          <w:rFonts w:eastAsia="Arial"/>
          <w:spacing w:val="-3"/>
          <w:szCs w:val="22"/>
        </w:rPr>
      </w:pPr>
    </w:p>
    <w:p w14:paraId="26CB096B" w14:textId="1CC0F871" w:rsidR="003553E5" w:rsidRDefault="003553E5" w:rsidP="005E1E3E">
      <w:pPr>
        <w:ind w:left="720"/>
        <w:jc w:val="both"/>
        <w:rPr>
          <w:rFonts w:eastAsia="Arial"/>
          <w:szCs w:val="22"/>
        </w:rPr>
      </w:pPr>
      <w:r w:rsidRPr="00857841">
        <w:rPr>
          <w:rFonts w:eastAsia="Arial"/>
          <w:spacing w:val="-3"/>
          <w:szCs w:val="22"/>
        </w:rPr>
        <w:t>P</w:t>
      </w:r>
      <w:r w:rsidRPr="00857841">
        <w:rPr>
          <w:rFonts w:eastAsia="Arial"/>
          <w:szCs w:val="22"/>
        </w:rPr>
        <w:t>ay</w:t>
      </w:r>
      <w:r w:rsidRPr="00857841">
        <w:rPr>
          <w:rFonts w:eastAsia="Arial"/>
          <w:spacing w:val="-1"/>
          <w:szCs w:val="22"/>
        </w:rPr>
        <w:t>m</w:t>
      </w:r>
      <w:r w:rsidRPr="00857841">
        <w:rPr>
          <w:rFonts w:eastAsia="Arial"/>
          <w:spacing w:val="-2"/>
          <w:szCs w:val="22"/>
        </w:rPr>
        <w:t>e</w:t>
      </w:r>
      <w:r w:rsidRPr="00857841">
        <w:rPr>
          <w:rFonts w:eastAsia="Arial"/>
          <w:szCs w:val="22"/>
        </w:rPr>
        <w:t xml:space="preserve">nt </w:t>
      </w:r>
      <w:r w:rsidRPr="00857841">
        <w:rPr>
          <w:rFonts w:eastAsia="Arial"/>
          <w:spacing w:val="1"/>
          <w:szCs w:val="22"/>
        </w:rPr>
        <w:t>f</w:t>
      </w:r>
      <w:r w:rsidRPr="00857841">
        <w:rPr>
          <w:rFonts w:eastAsia="Arial"/>
          <w:szCs w:val="22"/>
        </w:rPr>
        <w:t>or se</w:t>
      </w:r>
      <w:r w:rsidRPr="00857841">
        <w:rPr>
          <w:rFonts w:eastAsia="Arial"/>
          <w:spacing w:val="-1"/>
          <w:szCs w:val="22"/>
        </w:rPr>
        <w:t>r</w:t>
      </w:r>
      <w:r w:rsidRPr="00857841">
        <w:rPr>
          <w:rFonts w:eastAsia="Arial"/>
          <w:szCs w:val="22"/>
        </w:rPr>
        <w:t>v</w:t>
      </w:r>
      <w:r w:rsidRPr="00857841">
        <w:rPr>
          <w:rFonts w:eastAsia="Arial"/>
          <w:spacing w:val="-1"/>
          <w:szCs w:val="22"/>
        </w:rPr>
        <w:t>i</w:t>
      </w:r>
      <w:r w:rsidRPr="00857841">
        <w:rPr>
          <w:rFonts w:eastAsia="Arial"/>
          <w:spacing w:val="-4"/>
          <w:szCs w:val="22"/>
        </w:rPr>
        <w:t>c</w:t>
      </w:r>
      <w:r w:rsidRPr="00857841">
        <w:rPr>
          <w:rFonts w:eastAsia="Arial"/>
          <w:szCs w:val="22"/>
        </w:rPr>
        <w:t>es</w:t>
      </w:r>
      <w:r w:rsidRPr="00857841">
        <w:rPr>
          <w:rFonts w:eastAsia="Arial"/>
          <w:spacing w:val="-3"/>
          <w:szCs w:val="22"/>
        </w:rPr>
        <w:t xml:space="preserve"> </w:t>
      </w:r>
      <w:r w:rsidRPr="00857841">
        <w:rPr>
          <w:rFonts w:eastAsia="Arial"/>
          <w:szCs w:val="22"/>
        </w:rPr>
        <w:t>a</w:t>
      </w:r>
      <w:r w:rsidRPr="00857841">
        <w:rPr>
          <w:rFonts w:eastAsia="Arial"/>
          <w:spacing w:val="-2"/>
          <w:szCs w:val="22"/>
        </w:rPr>
        <w:t>n</w:t>
      </w:r>
      <w:r w:rsidRPr="00857841">
        <w:rPr>
          <w:rFonts w:eastAsia="Arial"/>
          <w:szCs w:val="22"/>
        </w:rPr>
        <w:t>d</w:t>
      </w:r>
      <w:r w:rsidRPr="00857841">
        <w:rPr>
          <w:rFonts w:eastAsia="Arial"/>
          <w:spacing w:val="3"/>
          <w:szCs w:val="22"/>
        </w:rPr>
        <w:t xml:space="preserve"> </w:t>
      </w:r>
      <w:r w:rsidRPr="00857841">
        <w:rPr>
          <w:rFonts w:eastAsia="Arial"/>
          <w:spacing w:val="-2"/>
          <w:szCs w:val="22"/>
        </w:rPr>
        <w:t>d</w:t>
      </w:r>
      <w:r w:rsidRPr="00857841">
        <w:rPr>
          <w:rFonts w:eastAsia="Arial"/>
          <w:szCs w:val="22"/>
        </w:rPr>
        <w:t>e</w:t>
      </w:r>
      <w:r w:rsidRPr="00857841">
        <w:rPr>
          <w:rFonts w:eastAsia="Arial"/>
          <w:spacing w:val="-1"/>
          <w:szCs w:val="22"/>
        </w:rPr>
        <w:t>li</w:t>
      </w:r>
      <w:r w:rsidRPr="00857841">
        <w:rPr>
          <w:rFonts w:eastAsia="Arial"/>
          <w:szCs w:val="22"/>
        </w:rPr>
        <w:t>ve</w:t>
      </w:r>
      <w:r w:rsidRPr="00857841">
        <w:rPr>
          <w:rFonts w:eastAsia="Arial"/>
          <w:spacing w:val="-1"/>
          <w:szCs w:val="22"/>
        </w:rPr>
        <w:t>r</w:t>
      </w:r>
      <w:r w:rsidRPr="00857841">
        <w:rPr>
          <w:rFonts w:eastAsia="Arial"/>
          <w:spacing w:val="-2"/>
          <w:szCs w:val="22"/>
        </w:rPr>
        <w:t>a</w:t>
      </w:r>
      <w:r w:rsidRPr="00857841">
        <w:rPr>
          <w:rFonts w:eastAsia="Arial"/>
          <w:szCs w:val="22"/>
        </w:rPr>
        <w:t>b</w:t>
      </w:r>
      <w:r w:rsidRPr="00857841">
        <w:rPr>
          <w:rFonts w:eastAsia="Arial"/>
          <w:spacing w:val="-1"/>
          <w:szCs w:val="22"/>
        </w:rPr>
        <w:t>l</w:t>
      </w:r>
      <w:r w:rsidRPr="00857841">
        <w:rPr>
          <w:rFonts w:eastAsia="Arial"/>
          <w:szCs w:val="22"/>
        </w:rPr>
        <w:t>es</w:t>
      </w:r>
      <w:r w:rsidRPr="00857841">
        <w:rPr>
          <w:rFonts w:eastAsia="Arial"/>
          <w:spacing w:val="-3"/>
          <w:szCs w:val="22"/>
        </w:rPr>
        <w:t xml:space="preserve"> </w:t>
      </w:r>
      <w:r w:rsidRPr="00857841">
        <w:rPr>
          <w:rFonts w:eastAsia="Arial"/>
          <w:spacing w:val="-1"/>
          <w:szCs w:val="22"/>
        </w:rPr>
        <w:t>wil</w:t>
      </w:r>
      <w:r w:rsidRPr="00857841">
        <w:rPr>
          <w:rFonts w:eastAsia="Arial"/>
          <w:szCs w:val="22"/>
        </w:rPr>
        <w:t>l be</w:t>
      </w:r>
      <w:r w:rsidRPr="00857841">
        <w:rPr>
          <w:rFonts w:eastAsia="Arial"/>
          <w:spacing w:val="3"/>
          <w:szCs w:val="22"/>
        </w:rPr>
        <w:t xml:space="preserve"> </w:t>
      </w:r>
      <w:r w:rsidRPr="00857841">
        <w:rPr>
          <w:rFonts w:eastAsia="Arial"/>
          <w:spacing w:val="-6"/>
          <w:szCs w:val="22"/>
        </w:rPr>
        <w:t>m</w:t>
      </w:r>
      <w:r w:rsidRPr="00857841">
        <w:rPr>
          <w:rFonts w:eastAsia="Arial"/>
          <w:szCs w:val="22"/>
        </w:rPr>
        <w:t>a</w:t>
      </w:r>
      <w:r w:rsidRPr="00857841">
        <w:rPr>
          <w:rFonts w:eastAsia="Arial"/>
          <w:spacing w:val="-2"/>
          <w:szCs w:val="22"/>
        </w:rPr>
        <w:t>d</w:t>
      </w:r>
      <w:r w:rsidRPr="00857841">
        <w:rPr>
          <w:rFonts w:eastAsia="Arial"/>
          <w:szCs w:val="22"/>
        </w:rPr>
        <w:t>e</w:t>
      </w:r>
      <w:r w:rsidRPr="00857841">
        <w:rPr>
          <w:rFonts w:eastAsia="Arial"/>
          <w:spacing w:val="-1"/>
          <w:szCs w:val="22"/>
        </w:rPr>
        <w:t xml:space="preserve"> </w:t>
      </w:r>
      <w:r w:rsidRPr="00857841">
        <w:rPr>
          <w:rFonts w:eastAsia="Arial"/>
          <w:szCs w:val="22"/>
        </w:rPr>
        <w:t>ba</w:t>
      </w:r>
      <w:r w:rsidRPr="00857841">
        <w:rPr>
          <w:rFonts w:eastAsia="Arial"/>
          <w:spacing w:val="-4"/>
          <w:szCs w:val="22"/>
        </w:rPr>
        <w:t>s</w:t>
      </w:r>
      <w:r w:rsidRPr="00857841">
        <w:rPr>
          <w:rFonts w:eastAsia="Arial"/>
          <w:szCs w:val="22"/>
        </w:rPr>
        <w:t>ed</w:t>
      </w:r>
      <w:r w:rsidRPr="00857841">
        <w:rPr>
          <w:rFonts w:eastAsia="Arial"/>
          <w:spacing w:val="-1"/>
          <w:szCs w:val="22"/>
        </w:rPr>
        <w:t xml:space="preserve"> </w:t>
      </w:r>
      <w:r w:rsidRPr="00857841">
        <w:rPr>
          <w:rFonts w:eastAsia="Arial"/>
          <w:szCs w:val="22"/>
        </w:rPr>
        <w:t>on</w:t>
      </w:r>
      <w:r w:rsidRPr="00857841">
        <w:rPr>
          <w:rFonts w:eastAsia="Arial"/>
          <w:spacing w:val="-1"/>
          <w:szCs w:val="22"/>
        </w:rPr>
        <w:t xml:space="preserve"> </w:t>
      </w:r>
      <w:r w:rsidRPr="00857841">
        <w:rPr>
          <w:rFonts w:eastAsia="Arial"/>
          <w:spacing w:val="1"/>
          <w:szCs w:val="22"/>
        </w:rPr>
        <w:t>t</w:t>
      </w:r>
      <w:r w:rsidRPr="00857841">
        <w:rPr>
          <w:rFonts w:eastAsia="Arial"/>
          <w:spacing w:val="-2"/>
          <w:szCs w:val="22"/>
        </w:rPr>
        <w:t>h</w:t>
      </w:r>
      <w:r w:rsidRPr="00857841">
        <w:rPr>
          <w:rFonts w:eastAsia="Arial"/>
          <w:szCs w:val="22"/>
        </w:rPr>
        <w:t>e</w:t>
      </w:r>
      <w:r w:rsidRPr="00857841">
        <w:rPr>
          <w:rFonts w:eastAsia="Arial"/>
          <w:spacing w:val="3"/>
          <w:szCs w:val="22"/>
        </w:rPr>
        <w:t xml:space="preserve"> </w:t>
      </w:r>
      <w:r w:rsidRPr="00857841">
        <w:rPr>
          <w:rFonts w:eastAsia="Arial"/>
          <w:szCs w:val="22"/>
        </w:rPr>
        <w:t>s</w:t>
      </w:r>
      <w:r w:rsidRPr="00857841">
        <w:rPr>
          <w:rFonts w:eastAsia="Arial"/>
          <w:spacing w:val="-2"/>
          <w:szCs w:val="22"/>
        </w:rPr>
        <w:t>u</w:t>
      </w:r>
      <w:r w:rsidRPr="00857841">
        <w:rPr>
          <w:rFonts w:eastAsia="Arial"/>
          <w:szCs w:val="22"/>
        </w:rPr>
        <w:t>cces</w:t>
      </w:r>
      <w:r w:rsidRPr="00857841">
        <w:rPr>
          <w:rFonts w:eastAsia="Arial"/>
          <w:spacing w:val="-4"/>
          <w:szCs w:val="22"/>
        </w:rPr>
        <w:t>s</w:t>
      </w:r>
      <w:r w:rsidRPr="00857841">
        <w:rPr>
          <w:rFonts w:eastAsia="Arial"/>
          <w:spacing w:val="1"/>
          <w:szCs w:val="22"/>
        </w:rPr>
        <w:t>f</w:t>
      </w:r>
      <w:r w:rsidRPr="00857841">
        <w:rPr>
          <w:rFonts w:eastAsia="Arial"/>
          <w:szCs w:val="22"/>
        </w:rPr>
        <w:t xml:space="preserve">ul </w:t>
      </w:r>
      <w:r w:rsidRPr="00857841">
        <w:rPr>
          <w:rFonts w:eastAsia="Arial"/>
          <w:spacing w:val="-4"/>
          <w:szCs w:val="22"/>
        </w:rPr>
        <w:t>c</w:t>
      </w:r>
      <w:r w:rsidRPr="00857841">
        <w:rPr>
          <w:rFonts w:eastAsia="Arial"/>
          <w:szCs w:val="22"/>
        </w:rPr>
        <w:t>o</w:t>
      </w:r>
      <w:r w:rsidRPr="00857841">
        <w:rPr>
          <w:rFonts w:eastAsia="Arial"/>
          <w:spacing w:val="-1"/>
          <w:szCs w:val="22"/>
        </w:rPr>
        <w:t>m</w:t>
      </w:r>
      <w:r w:rsidRPr="00857841">
        <w:rPr>
          <w:rFonts w:eastAsia="Arial"/>
          <w:szCs w:val="22"/>
        </w:rPr>
        <w:t>p</w:t>
      </w:r>
      <w:r w:rsidRPr="00857841">
        <w:rPr>
          <w:rFonts w:eastAsia="Arial"/>
          <w:spacing w:val="-1"/>
          <w:szCs w:val="22"/>
        </w:rPr>
        <w:t>l</w:t>
      </w:r>
      <w:r w:rsidRPr="00857841">
        <w:rPr>
          <w:rFonts w:eastAsia="Arial"/>
          <w:spacing w:val="-2"/>
          <w:szCs w:val="22"/>
        </w:rPr>
        <w:t>e</w:t>
      </w:r>
      <w:r w:rsidRPr="00857841">
        <w:rPr>
          <w:rFonts w:eastAsia="Arial"/>
          <w:spacing w:val="1"/>
          <w:szCs w:val="22"/>
        </w:rPr>
        <w:t>t</w:t>
      </w:r>
      <w:r w:rsidRPr="00857841">
        <w:rPr>
          <w:rFonts w:eastAsia="Arial"/>
          <w:spacing w:val="-1"/>
          <w:szCs w:val="22"/>
        </w:rPr>
        <w:t>i</w:t>
      </w:r>
      <w:r w:rsidRPr="00857841">
        <w:rPr>
          <w:rFonts w:eastAsia="Arial"/>
          <w:spacing w:val="-2"/>
          <w:szCs w:val="22"/>
        </w:rPr>
        <w:t>o</w:t>
      </w:r>
      <w:r w:rsidRPr="00857841">
        <w:rPr>
          <w:rFonts w:eastAsia="Arial"/>
          <w:szCs w:val="22"/>
        </w:rPr>
        <w:t>n</w:t>
      </w:r>
      <w:r w:rsidRPr="00857841">
        <w:rPr>
          <w:rFonts w:eastAsia="Arial"/>
          <w:spacing w:val="3"/>
          <w:szCs w:val="22"/>
        </w:rPr>
        <w:t xml:space="preserve"> </w:t>
      </w:r>
      <w:r w:rsidRPr="00857841">
        <w:rPr>
          <w:rFonts w:eastAsia="Arial"/>
          <w:spacing w:val="-2"/>
          <w:szCs w:val="22"/>
        </w:rPr>
        <w:t>o</w:t>
      </w:r>
      <w:r w:rsidRPr="00857841">
        <w:rPr>
          <w:rFonts w:eastAsia="Arial"/>
          <w:szCs w:val="22"/>
        </w:rPr>
        <w:t xml:space="preserve">f </w:t>
      </w:r>
      <w:r w:rsidRPr="00857841">
        <w:rPr>
          <w:rFonts w:eastAsia="Arial"/>
          <w:spacing w:val="-4"/>
          <w:szCs w:val="22"/>
        </w:rPr>
        <w:t>t</w:t>
      </w:r>
      <w:r w:rsidRPr="00857841">
        <w:rPr>
          <w:rFonts w:eastAsia="Arial"/>
          <w:szCs w:val="22"/>
        </w:rPr>
        <w:t>he de</w:t>
      </w:r>
      <w:r w:rsidRPr="00857841">
        <w:rPr>
          <w:rFonts w:eastAsia="Arial"/>
          <w:spacing w:val="-1"/>
          <w:szCs w:val="22"/>
        </w:rPr>
        <w:t>li</w:t>
      </w:r>
      <w:r w:rsidRPr="00857841">
        <w:rPr>
          <w:rFonts w:eastAsia="Arial"/>
          <w:szCs w:val="22"/>
        </w:rPr>
        <w:t>ve</w:t>
      </w:r>
      <w:r w:rsidRPr="00857841">
        <w:rPr>
          <w:rFonts w:eastAsia="Arial"/>
          <w:spacing w:val="-1"/>
          <w:szCs w:val="22"/>
        </w:rPr>
        <w:t>r</w:t>
      </w:r>
      <w:r w:rsidRPr="00857841">
        <w:rPr>
          <w:rFonts w:eastAsia="Arial"/>
          <w:szCs w:val="22"/>
        </w:rPr>
        <w:t>ab</w:t>
      </w:r>
      <w:r w:rsidRPr="00857841">
        <w:rPr>
          <w:rFonts w:eastAsia="Arial"/>
          <w:spacing w:val="-6"/>
          <w:szCs w:val="22"/>
        </w:rPr>
        <w:t>l</w:t>
      </w:r>
      <w:r w:rsidRPr="00857841">
        <w:rPr>
          <w:rFonts w:eastAsia="Arial"/>
          <w:szCs w:val="22"/>
        </w:rPr>
        <w:t>es</w:t>
      </w:r>
      <w:r w:rsidRPr="00857841">
        <w:rPr>
          <w:rFonts w:eastAsia="Arial"/>
          <w:spacing w:val="-3"/>
          <w:szCs w:val="22"/>
        </w:rPr>
        <w:t xml:space="preserve"> </w:t>
      </w:r>
      <w:r w:rsidRPr="00857841">
        <w:rPr>
          <w:rFonts w:eastAsia="Arial"/>
          <w:szCs w:val="22"/>
        </w:rPr>
        <w:t>as</w:t>
      </w:r>
      <w:r w:rsidRPr="00857841">
        <w:rPr>
          <w:rFonts w:eastAsia="Arial"/>
          <w:spacing w:val="1"/>
          <w:szCs w:val="22"/>
        </w:rPr>
        <w:t xml:space="preserve"> </w:t>
      </w:r>
      <w:r w:rsidRPr="00857841">
        <w:rPr>
          <w:rFonts w:eastAsia="Arial"/>
          <w:spacing w:val="-2"/>
          <w:szCs w:val="22"/>
        </w:rPr>
        <w:t>de</w:t>
      </w:r>
      <w:r w:rsidRPr="00857841">
        <w:rPr>
          <w:rFonts w:eastAsia="Arial"/>
          <w:spacing w:val="6"/>
          <w:szCs w:val="22"/>
        </w:rPr>
        <w:t>f</w:t>
      </w:r>
      <w:r w:rsidRPr="00857841">
        <w:rPr>
          <w:rFonts w:eastAsia="Arial"/>
          <w:spacing w:val="-6"/>
          <w:szCs w:val="22"/>
        </w:rPr>
        <w:t>i</w:t>
      </w:r>
      <w:r w:rsidRPr="00857841">
        <w:rPr>
          <w:rFonts w:eastAsia="Arial"/>
          <w:szCs w:val="22"/>
        </w:rPr>
        <w:t>n</w:t>
      </w:r>
      <w:r w:rsidRPr="00857841">
        <w:rPr>
          <w:rFonts w:eastAsia="Arial"/>
          <w:spacing w:val="-2"/>
          <w:szCs w:val="22"/>
        </w:rPr>
        <w:t>e</w:t>
      </w:r>
      <w:r w:rsidRPr="00857841">
        <w:rPr>
          <w:rFonts w:eastAsia="Arial"/>
          <w:szCs w:val="22"/>
        </w:rPr>
        <w:t>d</w:t>
      </w:r>
      <w:r w:rsidRPr="00857841">
        <w:rPr>
          <w:rFonts w:eastAsia="Arial"/>
          <w:spacing w:val="3"/>
          <w:szCs w:val="22"/>
        </w:rPr>
        <w:t xml:space="preserve"> </w:t>
      </w:r>
      <w:r w:rsidRPr="00857841">
        <w:rPr>
          <w:rFonts w:eastAsia="Arial"/>
          <w:spacing w:val="-2"/>
          <w:szCs w:val="22"/>
        </w:rPr>
        <w:t>b</w:t>
      </w:r>
      <w:r w:rsidRPr="00857841">
        <w:rPr>
          <w:rFonts w:eastAsia="Arial"/>
          <w:szCs w:val="22"/>
        </w:rPr>
        <w:t>y</w:t>
      </w:r>
      <w:r w:rsidRPr="00857841">
        <w:rPr>
          <w:rFonts w:eastAsia="Arial"/>
          <w:spacing w:val="1"/>
          <w:szCs w:val="22"/>
        </w:rPr>
        <w:t xml:space="preserve"> </w:t>
      </w:r>
      <w:r w:rsidRPr="00857841">
        <w:rPr>
          <w:rFonts w:eastAsia="Arial"/>
          <w:i/>
          <w:spacing w:val="-4"/>
          <w:szCs w:val="22"/>
        </w:rPr>
        <w:t xml:space="preserve">Attachment </w:t>
      </w:r>
      <w:r>
        <w:rPr>
          <w:rFonts w:eastAsia="Arial"/>
          <w:i/>
          <w:spacing w:val="-4"/>
          <w:szCs w:val="22"/>
        </w:rPr>
        <w:t>1</w:t>
      </w:r>
      <w:r w:rsidRPr="00857841">
        <w:rPr>
          <w:rFonts w:eastAsia="Arial"/>
          <w:szCs w:val="22"/>
        </w:rPr>
        <w:t>.</w:t>
      </w:r>
      <w:r>
        <w:rPr>
          <w:rFonts w:eastAsia="Arial"/>
          <w:szCs w:val="22"/>
        </w:rPr>
        <w:t xml:space="preserve"> </w:t>
      </w:r>
      <w:r w:rsidRPr="00857841">
        <w:rPr>
          <w:rFonts w:eastAsia="Arial"/>
          <w:spacing w:val="-2"/>
          <w:szCs w:val="22"/>
        </w:rPr>
        <w:t xml:space="preserve"> </w:t>
      </w:r>
      <w:r w:rsidRPr="00857841">
        <w:rPr>
          <w:rFonts w:eastAsia="Arial"/>
          <w:spacing w:val="-3"/>
          <w:szCs w:val="22"/>
        </w:rPr>
        <w:t>S</w:t>
      </w:r>
      <w:r w:rsidRPr="00857841">
        <w:rPr>
          <w:rFonts w:eastAsia="Arial"/>
          <w:szCs w:val="22"/>
        </w:rPr>
        <w:t>ucces</w:t>
      </w:r>
      <w:r w:rsidRPr="00857841">
        <w:rPr>
          <w:rFonts w:eastAsia="Arial"/>
          <w:spacing w:val="-4"/>
          <w:szCs w:val="22"/>
        </w:rPr>
        <w:t>s</w:t>
      </w:r>
      <w:r w:rsidRPr="00857841">
        <w:rPr>
          <w:rFonts w:eastAsia="Arial"/>
          <w:spacing w:val="1"/>
          <w:szCs w:val="22"/>
        </w:rPr>
        <w:t>f</w:t>
      </w:r>
      <w:r w:rsidRPr="00857841">
        <w:rPr>
          <w:rFonts w:eastAsia="Arial"/>
          <w:szCs w:val="22"/>
        </w:rPr>
        <w:t>ul</w:t>
      </w:r>
      <w:r w:rsidRPr="00857841">
        <w:rPr>
          <w:rFonts w:eastAsia="Arial"/>
          <w:spacing w:val="-4"/>
          <w:szCs w:val="22"/>
        </w:rPr>
        <w:t xml:space="preserve"> </w:t>
      </w:r>
      <w:r w:rsidRPr="00857841">
        <w:rPr>
          <w:rFonts w:eastAsia="Arial"/>
          <w:szCs w:val="22"/>
        </w:rPr>
        <w:t>de</w:t>
      </w:r>
      <w:r w:rsidRPr="00857841">
        <w:rPr>
          <w:rFonts w:eastAsia="Arial"/>
          <w:spacing w:val="-1"/>
          <w:szCs w:val="22"/>
        </w:rPr>
        <w:t>li</w:t>
      </w:r>
      <w:r w:rsidRPr="00857841">
        <w:rPr>
          <w:rFonts w:eastAsia="Arial"/>
          <w:spacing w:val="-4"/>
          <w:szCs w:val="22"/>
        </w:rPr>
        <w:t>v</w:t>
      </w:r>
      <w:r w:rsidRPr="00857841">
        <w:rPr>
          <w:rFonts w:eastAsia="Arial"/>
          <w:szCs w:val="22"/>
        </w:rPr>
        <w:t>e</w:t>
      </w:r>
      <w:r w:rsidRPr="00857841">
        <w:rPr>
          <w:rFonts w:eastAsia="Arial"/>
          <w:spacing w:val="-1"/>
          <w:szCs w:val="22"/>
        </w:rPr>
        <w:t>r</w:t>
      </w:r>
      <w:r w:rsidRPr="00857841">
        <w:rPr>
          <w:rFonts w:eastAsia="Arial"/>
          <w:szCs w:val="22"/>
        </w:rPr>
        <w:t>y</w:t>
      </w:r>
      <w:r w:rsidRPr="00857841">
        <w:rPr>
          <w:rFonts w:eastAsia="Arial"/>
          <w:spacing w:val="-3"/>
          <w:szCs w:val="22"/>
        </w:rPr>
        <w:t xml:space="preserve"> </w:t>
      </w:r>
      <w:r w:rsidRPr="00857841">
        <w:rPr>
          <w:rFonts w:eastAsia="Arial"/>
          <w:spacing w:val="-2"/>
          <w:szCs w:val="22"/>
        </w:rPr>
        <w:t>o</w:t>
      </w:r>
      <w:r w:rsidRPr="00857841">
        <w:rPr>
          <w:rFonts w:eastAsia="Arial"/>
          <w:szCs w:val="22"/>
        </w:rPr>
        <w:t>f</w:t>
      </w:r>
      <w:r w:rsidRPr="00857841">
        <w:rPr>
          <w:rFonts w:eastAsia="Arial"/>
          <w:spacing w:val="7"/>
          <w:szCs w:val="22"/>
        </w:rPr>
        <w:t xml:space="preserve"> </w:t>
      </w:r>
      <w:r w:rsidRPr="00857841">
        <w:rPr>
          <w:rFonts w:eastAsia="Arial"/>
          <w:spacing w:val="-4"/>
          <w:szCs w:val="22"/>
        </w:rPr>
        <w:t>t</w:t>
      </w:r>
      <w:r w:rsidRPr="00857841">
        <w:rPr>
          <w:rFonts w:eastAsia="Arial"/>
          <w:szCs w:val="22"/>
        </w:rPr>
        <w:t>he</w:t>
      </w:r>
      <w:r w:rsidRPr="00857841">
        <w:rPr>
          <w:rFonts w:eastAsia="Arial"/>
          <w:spacing w:val="-1"/>
          <w:szCs w:val="22"/>
        </w:rPr>
        <w:t xml:space="preserve"> services</w:t>
      </w:r>
      <w:r w:rsidRPr="00857841">
        <w:rPr>
          <w:rFonts w:eastAsia="Arial"/>
          <w:spacing w:val="1"/>
          <w:szCs w:val="22"/>
        </w:rPr>
        <w:t xml:space="preserve"> </w:t>
      </w:r>
      <w:r w:rsidRPr="00857841">
        <w:rPr>
          <w:rFonts w:eastAsia="Arial"/>
          <w:spacing w:val="-1"/>
          <w:szCs w:val="22"/>
        </w:rPr>
        <w:t>wil</w:t>
      </w:r>
      <w:r w:rsidRPr="00857841">
        <w:rPr>
          <w:rFonts w:eastAsia="Arial"/>
          <w:szCs w:val="22"/>
        </w:rPr>
        <w:t xml:space="preserve">l </w:t>
      </w:r>
      <w:r w:rsidRPr="00857841">
        <w:rPr>
          <w:rFonts w:eastAsia="Arial"/>
          <w:spacing w:val="-2"/>
          <w:szCs w:val="22"/>
        </w:rPr>
        <w:t>b</w:t>
      </w:r>
      <w:r w:rsidRPr="00857841">
        <w:rPr>
          <w:rFonts w:eastAsia="Arial"/>
          <w:szCs w:val="22"/>
        </w:rPr>
        <w:t>e</w:t>
      </w:r>
      <w:r w:rsidRPr="00857841">
        <w:rPr>
          <w:rFonts w:eastAsia="Arial"/>
          <w:spacing w:val="3"/>
          <w:szCs w:val="22"/>
        </w:rPr>
        <w:t xml:space="preserve"> </w:t>
      </w:r>
      <w:r w:rsidRPr="00857841">
        <w:rPr>
          <w:rFonts w:eastAsia="Arial"/>
          <w:spacing w:val="-1"/>
          <w:szCs w:val="22"/>
        </w:rPr>
        <w:t>m</w:t>
      </w:r>
      <w:r w:rsidRPr="00857841">
        <w:rPr>
          <w:rFonts w:eastAsia="Arial"/>
          <w:spacing w:val="-2"/>
          <w:szCs w:val="22"/>
        </w:rPr>
        <w:t>u</w:t>
      </w:r>
      <w:r w:rsidRPr="00857841">
        <w:rPr>
          <w:rFonts w:eastAsia="Arial"/>
          <w:spacing w:val="1"/>
          <w:szCs w:val="22"/>
        </w:rPr>
        <w:t>t</w:t>
      </w:r>
      <w:r w:rsidRPr="00857841">
        <w:rPr>
          <w:rFonts w:eastAsia="Arial"/>
          <w:spacing w:val="-2"/>
          <w:szCs w:val="22"/>
        </w:rPr>
        <w:t>u</w:t>
      </w:r>
      <w:r w:rsidRPr="00857841">
        <w:rPr>
          <w:rFonts w:eastAsia="Arial"/>
          <w:szCs w:val="22"/>
        </w:rPr>
        <w:t>a</w:t>
      </w:r>
      <w:r w:rsidRPr="00857841">
        <w:rPr>
          <w:rFonts w:eastAsia="Arial"/>
          <w:spacing w:val="-1"/>
          <w:szCs w:val="22"/>
        </w:rPr>
        <w:t>ll</w:t>
      </w:r>
      <w:r w:rsidRPr="00857841">
        <w:rPr>
          <w:rFonts w:eastAsia="Arial"/>
          <w:szCs w:val="22"/>
        </w:rPr>
        <w:t>y</w:t>
      </w:r>
      <w:r w:rsidRPr="00857841">
        <w:rPr>
          <w:rFonts w:eastAsia="Arial"/>
          <w:spacing w:val="1"/>
          <w:szCs w:val="22"/>
        </w:rPr>
        <w:t xml:space="preserve"> </w:t>
      </w:r>
      <w:r w:rsidRPr="00857841">
        <w:rPr>
          <w:rFonts w:eastAsia="Arial"/>
          <w:spacing w:val="-2"/>
          <w:szCs w:val="22"/>
        </w:rPr>
        <w:t>a</w:t>
      </w:r>
      <w:r w:rsidRPr="00857841">
        <w:rPr>
          <w:rFonts w:eastAsia="Arial"/>
          <w:szCs w:val="22"/>
        </w:rPr>
        <w:t>g</w:t>
      </w:r>
      <w:r w:rsidRPr="00857841">
        <w:rPr>
          <w:rFonts w:eastAsia="Arial"/>
          <w:spacing w:val="-1"/>
          <w:szCs w:val="22"/>
        </w:rPr>
        <w:t>r</w:t>
      </w:r>
      <w:r w:rsidRPr="00857841">
        <w:rPr>
          <w:rFonts w:eastAsia="Arial"/>
          <w:szCs w:val="22"/>
        </w:rPr>
        <w:t>e</w:t>
      </w:r>
      <w:r w:rsidRPr="00857841">
        <w:rPr>
          <w:rFonts w:eastAsia="Arial"/>
          <w:spacing w:val="-2"/>
          <w:szCs w:val="22"/>
        </w:rPr>
        <w:t>e</w:t>
      </w:r>
      <w:r w:rsidRPr="00857841">
        <w:rPr>
          <w:rFonts w:eastAsia="Arial"/>
          <w:szCs w:val="22"/>
        </w:rPr>
        <w:t>d</w:t>
      </w:r>
      <w:r w:rsidRPr="00857841">
        <w:rPr>
          <w:rFonts w:eastAsia="Arial"/>
          <w:spacing w:val="-1"/>
          <w:szCs w:val="22"/>
        </w:rPr>
        <w:t xml:space="preserve"> </w:t>
      </w:r>
      <w:r w:rsidRPr="00857841">
        <w:rPr>
          <w:rFonts w:eastAsia="Arial"/>
          <w:szCs w:val="22"/>
        </w:rPr>
        <w:t>u</w:t>
      </w:r>
      <w:r w:rsidRPr="00857841">
        <w:rPr>
          <w:rFonts w:eastAsia="Arial"/>
          <w:spacing w:val="-2"/>
          <w:szCs w:val="22"/>
        </w:rPr>
        <w:t>p</w:t>
      </w:r>
      <w:r w:rsidRPr="00857841">
        <w:rPr>
          <w:rFonts w:eastAsia="Arial"/>
          <w:szCs w:val="22"/>
        </w:rPr>
        <w:t>on</w:t>
      </w:r>
      <w:r w:rsidRPr="00857841">
        <w:rPr>
          <w:rFonts w:eastAsia="Arial"/>
          <w:spacing w:val="-1"/>
          <w:szCs w:val="22"/>
        </w:rPr>
        <w:t xml:space="preserve"> </w:t>
      </w:r>
      <w:r w:rsidRPr="00857841">
        <w:rPr>
          <w:rFonts w:eastAsia="Arial"/>
          <w:szCs w:val="22"/>
        </w:rPr>
        <w:t xml:space="preserve">by </w:t>
      </w:r>
      <w:r w:rsidRPr="00857841">
        <w:rPr>
          <w:rFonts w:eastAsia="Arial"/>
          <w:spacing w:val="1"/>
          <w:szCs w:val="22"/>
        </w:rPr>
        <w:t>t</w:t>
      </w:r>
      <w:r w:rsidRPr="00857841">
        <w:rPr>
          <w:rFonts w:eastAsia="Arial"/>
          <w:szCs w:val="22"/>
        </w:rPr>
        <w:t>he</w:t>
      </w:r>
      <w:r w:rsidRPr="00857841">
        <w:rPr>
          <w:rFonts w:eastAsia="Arial"/>
          <w:spacing w:val="-1"/>
          <w:szCs w:val="22"/>
        </w:rPr>
        <w:t xml:space="preserve"> </w:t>
      </w:r>
      <w:r>
        <w:rPr>
          <w:rFonts w:eastAsia="Arial"/>
          <w:spacing w:val="-3"/>
          <w:szCs w:val="22"/>
        </w:rPr>
        <w:t>Contract</w:t>
      </w:r>
      <w:r w:rsidRPr="00857841">
        <w:rPr>
          <w:rFonts w:eastAsia="Arial"/>
          <w:szCs w:val="22"/>
        </w:rPr>
        <w:t>or</w:t>
      </w:r>
      <w:r w:rsidRPr="00857841">
        <w:rPr>
          <w:rFonts w:eastAsia="Arial"/>
          <w:spacing w:val="-5"/>
          <w:szCs w:val="22"/>
        </w:rPr>
        <w:t xml:space="preserve"> </w:t>
      </w:r>
      <w:r w:rsidRPr="00857841">
        <w:rPr>
          <w:rFonts w:eastAsia="Arial"/>
          <w:szCs w:val="22"/>
        </w:rPr>
        <w:t>a</w:t>
      </w:r>
      <w:r w:rsidRPr="00857841">
        <w:rPr>
          <w:rFonts w:eastAsia="Arial"/>
          <w:spacing w:val="-3"/>
          <w:szCs w:val="22"/>
        </w:rPr>
        <w:t>n</w:t>
      </w:r>
      <w:r w:rsidRPr="00857841">
        <w:rPr>
          <w:rFonts w:eastAsia="Arial"/>
          <w:szCs w:val="22"/>
        </w:rPr>
        <w:t>d</w:t>
      </w:r>
      <w:r w:rsidRPr="00857841">
        <w:rPr>
          <w:rFonts w:eastAsia="Arial"/>
          <w:spacing w:val="3"/>
          <w:szCs w:val="22"/>
        </w:rPr>
        <w:t xml:space="preserve"> </w:t>
      </w:r>
      <w:r w:rsidRPr="00857841">
        <w:rPr>
          <w:rFonts w:eastAsia="Arial"/>
          <w:spacing w:val="-4"/>
          <w:szCs w:val="22"/>
        </w:rPr>
        <w:t>t</w:t>
      </w:r>
      <w:r w:rsidRPr="00857841">
        <w:rPr>
          <w:rFonts w:eastAsia="Arial"/>
          <w:szCs w:val="22"/>
        </w:rPr>
        <w:t>he</w:t>
      </w:r>
      <w:r w:rsidRPr="00857841">
        <w:rPr>
          <w:rFonts w:eastAsia="Arial"/>
          <w:spacing w:val="3"/>
          <w:szCs w:val="22"/>
        </w:rPr>
        <w:t xml:space="preserve"> Agency</w:t>
      </w:r>
      <w:r w:rsidRPr="00857841">
        <w:rPr>
          <w:rFonts w:eastAsia="Arial"/>
          <w:szCs w:val="22"/>
        </w:rPr>
        <w:t>.</w:t>
      </w:r>
    </w:p>
    <w:p w14:paraId="7D6A39B5" w14:textId="6F34D627" w:rsidR="00B7306E" w:rsidRDefault="00B7306E" w:rsidP="005E1E3E">
      <w:pPr>
        <w:ind w:left="720"/>
        <w:jc w:val="both"/>
        <w:rPr>
          <w:rFonts w:eastAsia="Arial"/>
          <w:b/>
        </w:rPr>
      </w:pPr>
    </w:p>
    <w:p w14:paraId="37BD206F" w14:textId="0C0E7D66" w:rsidR="00B7306E" w:rsidRDefault="00B7306E" w:rsidP="00B7306E">
      <w:pPr>
        <w:pStyle w:val="Heading1"/>
        <w:keepLines w:val="0"/>
        <w:numPr>
          <w:ilvl w:val="0"/>
          <w:numId w:val="1"/>
        </w:numPr>
        <w:tabs>
          <w:tab w:val="clear" w:pos="-720"/>
          <w:tab w:val="clear" w:pos="720"/>
        </w:tabs>
        <w:suppressAutoHyphens w:val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INCORPORATED DOCUMENTS</w:t>
      </w:r>
      <w:r w:rsidR="001B12BA">
        <w:rPr>
          <w:rFonts w:ascii="Times New Roman" w:hAnsi="Times New Roman"/>
          <w:sz w:val="22"/>
          <w:szCs w:val="22"/>
        </w:rPr>
        <w:t xml:space="preserve">. </w:t>
      </w:r>
      <w:r w:rsidR="001B12BA">
        <w:rPr>
          <w:rFonts w:ascii="Times New Roman" w:hAnsi="Times New Roman"/>
          <w:b w:val="0"/>
          <w:sz w:val="22"/>
          <w:szCs w:val="22"/>
        </w:rPr>
        <w:t>Exhibit A (Original Service Agreement) is attached hereto, incorporated by reference herein and made a part of this amended service agreement.</w:t>
      </w:r>
    </w:p>
    <w:p w14:paraId="22ED5BB8" w14:textId="77777777" w:rsidR="001B12BA" w:rsidRPr="001B12BA" w:rsidRDefault="001B12BA" w:rsidP="001B12BA"/>
    <w:tbl>
      <w:tblPr>
        <w:tblW w:w="837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6053"/>
      </w:tblGrid>
      <w:tr w:rsidR="00B7306E" w:rsidRPr="00D25C18" w14:paraId="1CC078BB" w14:textId="77777777" w:rsidTr="00A702A8">
        <w:trPr>
          <w:trHeight w:val="432"/>
        </w:trPr>
        <w:tc>
          <w:tcPr>
            <w:tcW w:w="2317" w:type="dxa"/>
            <w:vAlign w:val="center"/>
          </w:tcPr>
          <w:p w14:paraId="74F6546A" w14:textId="52C8257D" w:rsidR="00B7306E" w:rsidRPr="00857841" w:rsidRDefault="00B7306E" w:rsidP="00A702A8">
            <w:pPr>
              <w:pStyle w:val="ListParagraph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EXHIBIT A</w:t>
            </w:r>
            <w:r w:rsidRPr="00857841">
              <w:rPr>
                <w:szCs w:val="22"/>
              </w:rPr>
              <w:t>:</w:t>
            </w:r>
          </w:p>
        </w:tc>
        <w:tc>
          <w:tcPr>
            <w:tcW w:w="6053" w:type="dxa"/>
            <w:vAlign w:val="center"/>
          </w:tcPr>
          <w:p w14:paraId="29116E48" w14:textId="36E65C7E" w:rsidR="00B7306E" w:rsidRPr="00857841" w:rsidRDefault="00B7306E" w:rsidP="00A702A8">
            <w:pPr>
              <w:pStyle w:val="ListParagraph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ORIGINAL SERVICE AGREEMENT</w:t>
            </w:r>
          </w:p>
        </w:tc>
      </w:tr>
    </w:tbl>
    <w:p w14:paraId="2BAE7D92" w14:textId="77777777" w:rsidR="00B7306E" w:rsidRDefault="00B7306E" w:rsidP="00B7306E">
      <w:pPr>
        <w:ind w:left="1440"/>
        <w:jc w:val="both"/>
        <w:rPr>
          <w:szCs w:val="22"/>
        </w:rPr>
      </w:pPr>
    </w:p>
    <w:p w14:paraId="4B87193C" w14:textId="77777777" w:rsidR="003553E5" w:rsidRPr="00857841" w:rsidRDefault="003553E5" w:rsidP="003553E5">
      <w:pPr>
        <w:pStyle w:val="Heading1"/>
        <w:keepLines w:val="0"/>
        <w:numPr>
          <w:ilvl w:val="0"/>
          <w:numId w:val="1"/>
        </w:numPr>
        <w:tabs>
          <w:tab w:val="clear" w:pos="-720"/>
          <w:tab w:val="clear" w:pos="720"/>
        </w:tabs>
        <w:suppressAutoHyphens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</w:t>
      </w:r>
    </w:p>
    <w:p w14:paraId="18DFF4CE" w14:textId="77777777" w:rsidR="003553E5" w:rsidRPr="00857841" w:rsidRDefault="003553E5" w:rsidP="003553E5">
      <w:pPr>
        <w:ind w:left="720"/>
        <w:jc w:val="both"/>
        <w:rPr>
          <w:szCs w:val="22"/>
        </w:rPr>
      </w:pPr>
      <w:r>
        <w:rPr>
          <w:szCs w:val="22"/>
        </w:rPr>
        <w:t xml:space="preserve">Each party </w:t>
      </w:r>
      <w:r w:rsidRPr="00857841">
        <w:rPr>
          <w:szCs w:val="22"/>
        </w:rPr>
        <w:t>warrant</w:t>
      </w:r>
      <w:r>
        <w:rPr>
          <w:szCs w:val="22"/>
        </w:rPr>
        <w:t>s</w:t>
      </w:r>
      <w:r w:rsidRPr="00857841">
        <w:rPr>
          <w:szCs w:val="22"/>
        </w:rPr>
        <w:t xml:space="preserve"> that the person executing this </w:t>
      </w:r>
      <w:r>
        <w:rPr>
          <w:szCs w:val="22"/>
        </w:rPr>
        <w:t>SA</w:t>
      </w:r>
      <w:r w:rsidRPr="00857841">
        <w:rPr>
          <w:szCs w:val="22"/>
        </w:rPr>
        <w:t xml:space="preserve"> on</w:t>
      </w:r>
      <w:r>
        <w:rPr>
          <w:szCs w:val="22"/>
        </w:rPr>
        <w:t xml:space="preserve"> its</w:t>
      </w:r>
      <w:r w:rsidRPr="00857841">
        <w:rPr>
          <w:szCs w:val="22"/>
        </w:rPr>
        <w:t xml:space="preserve"> behalf </w:t>
      </w:r>
      <w:r>
        <w:rPr>
          <w:szCs w:val="22"/>
        </w:rPr>
        <w:t xml:space="preserve">has </w:t>
      </w:r>
      <w:r w:rsidRPr="00857841">
        <w:rPr>
          <w:szCs w:val="22"/>
        </w:rPr>
        <w:t xml:space="preserve">full power and authority to </w:t>
      </w:r>
      <w:proofErr w:type="gramStart"/>
      <w:r w:rsidRPr="00857841">
        <w:rPr>
          <w:szCs w:val="22"/>
        </w:rPr>
        <w:t>enter into</w:t>
      </w:r>
      <w:proofErr w:type="gramEnd"/>
      <w:r w:rsidRPr="00857841">
        <w:rPr>
          <w:szCs w:val="22"/>
        </w:rPr>
        <w:t xml:space="preserve"> this </w:t>
      </w:r>
      <w:r>
        <w:rPr>
          <w:szCs w:val="22"/>
        </w:rPr>
        <w:t>SA</w:t>
      </w:r>
      <w:r w:rsidRPr="00857841">
        <w:rPr>
          <w:szCs w:val="22"/>
        </w:rPr>
        <w:t>.</w:t>
      </w:r>
      <w:r>
        <w:rPr>
          <w:szCs w:val="22"/>
        </w:rPr>
        <w:t xml:space="preserve"> </w:t>
      </w:r>
      <w:r w:rsidRPr="00857841">
        <w:rPr>
          <w:szCs w:val="22"/>
        </w:rPr>
        <w:t xml:space="preserve"> The </w:t>
      </w:r>
      <w:r>
        <w:rPr>
          <w:szCs w:val="22"/>
        </w:rPr>
        <w:t>Contract</w:t>
      </w:r>
      <w:r w:rsidRPr="00857841">
        <w:rPr>
          <w:szCs w:val="22"/>
        </w:rPr>
        <w:t xml:space="preserve">or acknowledges that as required by statute or regulation this </w:t>
      </w:r>
      <w:r>
        <w:rPr>
          <w:szCs w:val="22"/>
        </w:rPr>
        <w:t>SA</w:t>
      </w:r>
      <w:r w:rsidRPr="00857841">
        <w:rPr>
          <w:szCs w:val="22"/>
        </w:rPr>
        <w:t xml:space="preserve"> is effective only after issuance of</w:t>
      </w:r>
      <w:r>
        <w:rPr>
          <w:szCs w:val="22"/>
        </w:rPr>
        <w:t xml:space="preserve"> a</w:t>
      </w:r>
      <w:r w:rsidRPr="00857841">
        <w:rPr>
          <w:szCs w:val="22"/>
        </w:rPr>
        <w:t xml:space="preserve"> </w:t>
      </w:r>
      <w:r w:rsidRPr="00857841">
        <w:rPr>
          <w:i/>
          <w:szCs w:val="22"/>
        </w:rPr>
        <w:t>NevadaEPro</w:t>
      </w:r>
      <w:r w:rsidRPr="00857841">
        <w:rPr>
          <w:szCs w:val="22"/>
        </w:rPr>
        <w:t xml:space="preserve"> release </w:t>
      </w:r>
      <w:r>
        <w:rPr>
          <w:szCs w:val="22"/>
        </w:rPr>
        <w:t xml:space="preserve">purchase order </w:t>
      </w:r>
      <w:r w:rsidRPr="00857841">
        <w:rPr>
          <w:szCs w:val="22"/>
        </w:rPr>
        <w:t xml:space="preserve">number </w:t>
      </w:r>
      <w:r>
        <w:rPr>
          <w:szCs w:val="22"/>
        </w:rPr>
        <w:t>issued</w:t>
      </w:r>
      <w:r w:rsidRPr="00857841">
        <w:rPr>
          <w:szCs w:val="22"/>
        </w:rPr>
        <w:t xml:space="preserve"> by </w:t>
      </w:r>
      <w:r>
        <w:rPr>
          <w:i/>
          <w:szCs w:val="22"/>
        </w:rPr>
        <w:t>NevadaEPro</w:t>
      </w:r>
      <w:r w:rsidRPr="00857841">
        <w:rPr>
          <w:szCs w:val="22"/>
        </w:rPr>
        <w:t xml:space="preserve">.  Any services performed by the </w:t>
      </w:r>
      <w:r>
        <w:rPr>
          <w:szCs w:val="22"/>
        </w:rPr>
        <w:t>Contract</w:t>
      </w:r>
      <w:r w:rsidRPr="00857841">
        <w:rPr>
          <w:szCs w:val="22"/>
        </w:rPr>
        <w:t xml:space="preserve">or before this SA is effective or after it ceases to be effective are performed at the sole risk of the </w:t>
      </w:r>
      <w:r>
        <w:rPr>
          <w:szCs w:val="22"/>
        </w:rPr>
        <w:t>Contract</w:t>
      </w:r>
      <w:r w:rsidRPr="00857841">
        <w:rPr>
          <w:szCs w:val="22"/>
        </w:rPr>
        <w:t>or.</w:t>
      </w:r>
    </w:p>
    <w:p w14:paraId="62BF4CCA" w14:textId="77777777" w:rsidR="003553E5" w:rsidRPr="00857841" w:rsidRDefault="003553E5" w:rsidP="003553E5">
      <w:pPr>
        <w:jc w:val="both"/>
        <w:rPr>
          <w:szCs w:val="22"/>
        </w:rPr>
      </w:pPr>
    </w:p>
    <w:p w14:paraId="07B5C7FF" w14:textId="2FC6C241" w:rsidR="003553E5" w:rsidRPr="00857841" w:rsidRDefault="003553E5" w:rsidP="00B7306E">
      <w:pPr>
        <w:ind w:left="720"/>
        <w:jc w:val="both"/>
        <w:rPr>
          <w:sz w:val="20"/>
        </w:rPr>
      </w:pPr>
      <w:r w:rsidRPr="00857841">
        <w:rPr>
          <w:szCs w:val="22"/>
        </w:rPr>
        <w:t xml:space="preserve">IN WITNESS WHEREOF, the parties have caused this </w:t>
      </w:r>
      <w:r>
        <w:rPr>
          <w:szCs w:val="22"/>
        </w:rPr>
        <w:t>SA</w:t>
      </w:r>
      <w:r w:rsidRPr="00857841">
        <w:rPr>
          <w:szCs w:val="22"/>
        </w:rPr>
        <w:t xml:space="preserve"> to be signed and intend to be legally bound thereby.</w:t>
      </w:r>
    </w:p>
    <w:p w14:paraId="63C638B5" w14:textId="77777777" w:rsidR="003553E5" w:rsidRPr="00857841" w:rsidRDefault="003553E5" w:rsidP="003553E5">
      <w:pPr>
        <w:jc w:val="both"/>
        <w:rPr>
          <w:sz w:val="20"/>
        </w:rPr>
      </w:pPr>
    </w:p>
    <w:tbl>
      <w:tblPr>
        <w:tblW w:w="8851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1350"/>
        <w:gridCol w:w="270"/>
        <w:gridCol w:w="3433"/>
      </w:tblGrid>
      <w:tr w:rsidR="003553E5" w:rsidRPr="002966F4" w14:paraId="54BEF85C" w14:textId="77777777" w:rsidTr="00CA132B"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7A6500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818465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C0F6E6" w14:textId="77777777" w:rsidR="003553E5" w:rsidRPr="00857841" w:rsidRDefault="003553E5" w:rsidP="00FE68DF">
            <w:pPr>
              <w:keepNext/>
              <w:keepLines/>
              <w:tabs>
                <w:tab w:val="left" w:pos="198"/>
                <w:tab w:val="left" w:pos="396"/>
                <w:tab w:val="left" w:pos="594"/>
                <w:tab w:val="left" w:pos="792"/>
                <w:tab w:val="left" w:pos="990"/>
                <w:tab w:val="left" w:pos="1188"/>
                <w:tab w:val="left" w:pos="1386"/>
                <w:tab w:val="left" w:pos="1584"/>
                <w:tab w:val="left" w:pos="1782"/>
                <w:tab w:val="left" w:pos="1980"/>
                <w:tab w:val="left" w:pos="2142"/>
                <w:tab w:val="left" w:pos="2570"/>
                <w:tab w:val="left" w:pos="2999"/>
                <w:tab w:val="left" w:pos="3427"/>
                <w:tab w:val="left" w:pos="3856"/>
                <w:tab w:val="left" w:pos="4320"/>
                <w:tab w:val="left" w:pos="4712"/>
                <w:tab w:val="left" w:pos="5141"/>
                <w:tab w:val="left" w:pos="576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CCB815" w14:textId="77777777" w:rsidR="003553E5" w:rsidRPr="00857841" w:rsidRDefault="003553E5" w:rsidP="00FE68DF">
            <w:pPr>
              <w:keepNext/>
              <w:keepLines/>
              <w:tabs>
                <w:tab w:val="left" w:pos="576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</w:tr>
      <w:tr w:rsidR="003553E5" w:rsidRPr="002966F4" w14:paraId="1876D9A3" w14:textId="77777777" w:rsidTr="00CA132B">
        <w:tc>
          <w:tcPr>
            <w:tcW w:w="3798" w:type="dxa"/>
            <w:tcBorders>
              <w:left w:val="nil"/>
              <w:bottom w:val="nil"/>
              <w:right w:val="nil"/>
            </w:tcBorders>
            <w:vAlign w:val="center"/>
          </w:tcPr>
          <w:p w14:paraId="3D4ACFA4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Statewide Contractor</w:t>
            </w:r>
            <w:r w:rsidRPr="00857841">
              <w:rPr>
                <w:spacing w:val="-2"/>
                <w:sz w:val="20"/>
              </w:rPr>
              <w:t>’s Signature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7A0CA7D5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  <w:r w:rsidRPr="00857841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8F8DBD" w14:textId="77777777" w:rsidR="003553E5" w:rsidRPr="00857841" w:rsidRDefault="003553E5" w:rsidP="00FE68DF">
            <w:pPr>
              <w:keepNext/>
              <w:keepLines/>
              <w:tabs>
                <w:tab w:val="left" w:pos="198"/>
                <w:tab w:val="left" w:pos="396"/>
                <w:tab w:val="left" w:pos="594"/>
                <w:tab w:val="left" w:pos="792"/>
                <w:tab w:val="left" w:pos="990"/>
                <w:tab w:val="left" w:pos="1188"/>
                <w:tab w:val="left" w:pos="1386"/>
                <w:tab w:val="left" w:pos="1584"/>
                <w:tab w:val="left" w:pos="1782"/>
                <w:tab w:val="left" w:pos="1980"/>
                <w:tab w:val="left" w:pos="2142"/>
                <w:tab w:val="left" w:pos="2570"/>
                <w:tab w:val="left" w:pos="2999"/>
                <w:tab w:val="left" w:pos="3427"/>
                <w:tab w:val="left" w:pos="3856"/>
                <w:tab w:val="left" w:pos="4320"/>
                <w:tab w:val="left" w:pos="4712"/>
                <w:tab w:val="left" w:pos="5141"/>
                <w:tab w:val="left" w:pos="576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3433" w:type="dxa"/>
            <w:tcBorders>
              <w:left w:val="nil"/>
              <w:bottom w:val="nil"/>
              <w:right w:val="nil"/>
            </w:tcBorders>
          </w:tcPr>
          <w:p w14:paraId="683D7322" w14:textId="77777777" w:rsidR="003553E5" w:rsidRPr="00857841" w:rsidRDefault="003553E5" w:rsidP="00FE68DF">
            <w:pPr>
              <w:keepNext/>
              <w:keepLines/>
              <w:tabs>
                <w:tab w:val="left" w:pos="5760"/>
              </w:tabs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Statewide Contractor</w:t>
            </w:r>
            <w:r w:rsidRPr="00857841">
              <w:rPr>
                <w:spacing w:val="-2"/>
                <w:sz w:val="20"/>
              </w:rPr>
              <w:t>’s Title</w:t>
            </w:r>
          </w:p>
        </w:tc>
      </w:tr>
    </w:tbl>
    <w:p w14:paraId="2288067A" w14:textId="77777777" w:rsidR="003553E5" w:rsidRPr="00857841" w:rsidRDefault="003553E5" w:rsidP="003553E5">
      <w:pPr>
        <w:jc w:val="both"/>
        <w:rPr>
          <w:sz w:val="20"/>
        </w:rPr>
      </w:pPr>
    </w:p>
    <w:p w14:paraId="14A3C95C" w14:textId="77777777" w:rsidR="003553E5" w:rsidRPr="00857841" w:rsidRDefault="003553E5" w:rsidP="003553E5">
      <w:pPr>
        <w:jc w:val="both"/>
        <w:rPr>
          <w:sz w:val="20"/>
        </w:rPr>
      </w:pPr>
    </w:p>
    <w:tbl>
      <w:tblPr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272"/>
        <w:gridCol w:w="265"/>
        <w:gridCol w:w="3792"/>
      </w:tblGrid>
      <w:tr w:rsidR="003553E5" w:rsidRPr="002966F4" w14:paraId="03260285" w14:textId="77777777" w:rsidTr="00FE68DF"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707D79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8A8DDB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70F0E8" w14:textId="77777777" w:rsidR="003553E5" w:rsidRPr="00857841" w:rsidRDefault="003553E5" w:rsidP="00FE68DF">
            <w:pPr>
              <w:keepNext/>
              <w:keepLines/>
              <w:tabs>
                <w:tab w:val="left" w:pos="198"/>
                <w:tab w:val="left" w:pos="396"/>
                <w:tab w:val="left" w:pos="594"/>
                <w:tab w:val="left" w:pos="792"/>
                <w:tab w:val="left" w:pos="990"/>
                <w:tab w:val="left" w:pos="1188"/>
                <w:tab w:val="left" w:pos="1386"/>
                <w:tab w:val="left" w:pos="1584"/>
                <w:tab w:val="left" w:pos="1782"/>
                <w:tab w:val="left" w:pos="1980"/>
                <w:tab w:val="left" w:pos="2142"/>
                <w:tab w:val="left" w:pos="2570"/>
                <w:tab w:val="left" w:pos="2999"/>
                <w:tab w:val="left" w:pos="3427"/>
                <w:tab w:val="left" w:pos="3856"/>
                <w:tab w:val="left" w:pos="4320"/>
                <w:tab w:val="left" w:pos="4712"/>
                <w:tab w:val="left" w:pos="5141"/>
                <w:tab w:val="left" w:pos="576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D6F947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</w:tr>
      <w:tr w:rsidR="003553E5" w:rsidRPr="002966F4" w14:paraId="64E8F194" w14:textId="77777777" w:rsidTr="00FE68DF">
        <w:tc>
          <w:tcPr>
            <w:tcW w:w="3798" w:type="dxa"/>
            <w:tcBorders>
              <w:left w:val="nil"/>
              <w:bottom w:val="nil"/>
              <w:right w:val="nil"/>
            </w:tcBorders>
            <w:vAlign w:val="center"/>
          </w:tcPr>
          <w:p w14:paraId="643B671B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  <w:r w:rsidRPr="00857841">
              <w:rPr>
                <w:spacing w:val="-2"/>
                <w:sz w:val="20"/>
              </w:rPr>
              <w:t xml:space="preserve">State of Nevada Authorized Signature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55EF58E4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  <w:r w:rsidRPr="00857841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320AC1" w14:textId="77777777" w:rsidR="003553E5" w:rsidRPr="00857841" w:rsidRDefault="003553E5" w:rsidP="00FE68DF">
            <w:pPr>
              <w:keepNext/>
              <w:keepLines/>
              <w:tabs>
                <w:tab w:val="left" w:pos="198"/>
                <w:tab w:val="left" w:pos="396"/>
                <w:tab w:val="left" w:pos="594"/>
                <w:tab w:val="left" w:pos="792"/>
                <w:tab w:val="left" w:pos="990"/>
                <w:tab w:val="left" w:pos="1188"/>
                <w:tab w:val="left" w:pos="1386"/>
                <w:tab w:val="left" w:pos="1584"/>
                <w:tab w:val="left" w:pos="1782"/>
                <w:tab w:val="left" w:pos="1980"/>
                <w:tab w:val="left" w:pos="2142"/>
                <w:tab w:val="left" w:pos="2570"/>
                <w:tab w:val="left" w:pos="2999"/>
                <w:tab w:val="left" w:pos="3427"/>
                <w:tab w:val="left" w:pos="3856"/>
                <w:tab w:val="left" w:pos="4320"/>
                <w:tab w:val="left" w:pos="4712"/>
                <w:tab w:val="left" w:pos="5141"/>
                <w:tab w:val="left" w:pos="5760"/>
              </w:tabs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158" w:type="dxa"/>
            <w:tcBorders>
              <w:left w:val="nil"/>
              <w:bottom w:val="nil"/>
              <w:right w:val="nil"/>
            </w:tcBorders>
          </w:tcPr>
          <w:p w14:paraId="4CD3657B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  <w:r w:rsidRPr="00857841">
              <w:rPr>
                <w:spacing w:val="-2"/>
                <w:sz w:val="20"/>
              </w:rPr>
              <w:t>Title</w:t>
            </w:r>
          </w:p>
        </w:tc>
      </w:tr>
    </w:tbl>
    <w:p w14:paraId="66D057AF" w14:textId="06E45506" w:rsidR="00236E17" w:rsidRDefault="00236E17" w:rsidP="003553E5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553E5" w:rsidRPr="00D25C18" w14:paraId="4556B5F6" w14:textId="77777777" w:rsidTr="00B7306E">
        <w:trPr>
          <w:trHeight w:val="368"/>
        </w:trPr>
        <w:tc>
          <w:tcPr>
            <w:tcW w:w="9350" w:type="dxa"/>
            <w:shd w:val="clear" w:color="auto" w:fill="D9D9D9"/>
          </w:tcPr>
          <w:p w14:paraId="0413C1FD" w14:textId="77777777" w:rsidR="003553E5" w:rsidRPr="00857841" w:rsidRDefault="003553E5" w:rsidP="00FE68DF">
            <w:pPr>
              <w:jc w:val="center"/>
              <w:rPr>
                <w:b/>
                <w:szCs w:val="22"/>
              </w:rPr>
            </w:pPr>
            <w:r w:rsidRPr="00857841">
              <w:rPr>
                <w:b/>
                <w:szCs w:val="22"/>
              </w:rPr>
              <w:t xml:space="preserve">FOR </w:t>
            </w:r>
            <w:r>
              <w:rPr>
                <w:b/>
                <w:i/>
                <w:szCs w:val="22"/>
              </w:rPr>
              <w:t>NEVADAEPRO</w:t>
            </w:r>
            <w:r w:rsidRPr="00857841">
              <w:rPr>
                <w:b/>
                <w:szCs w:val="22"/>
              </w:rPr>
              <w:t xml:space="preserve"> REQUIRED RELEASE ONLY</w:t>
            </w:r>
          </w:p>
          <w:p w14:paraId="0505A9FB" w14:textId="77777777" w:rsidR="003553E5" w:rsidRPr="00857841" w:rsidRDefault="003553E5" w:rsidP="00FE68DF">
            <w:pPr>
              <w:keepNext/>
              <w:keepLines/>
              <w:suppressAutoHyphens/>
              <w:jc w:val="center"/>
              <w:rPr>
                <w:b/>
                <w:szCs w:val="22"/>
              </w:rPr>
            </w:pPr>
            <w:r w:rsidRPr="00857841">
              <w:rPr>
                <w:b/>
                <w:szCs w:val="22"/>
              </w:rPr>
              <w:t xml:space="preserve">This document is only valid after a </w:t>
            </w:r>
            <w:r w:rsidRPr="00857841">
              <w:rPr>
                <w:b/>
                <w:i/>
                <w:szCs w:val="22"/>
              </w:rPr>
              <w:t>NevadaEPro</w:t>
            </w:r>
            <w:r>
              <w:rPr>
                <w:b/>
                <w:szCs w:val="22"/>
              </w:rPr>
              <w:t xml:space="preserve"> </w:t>
            </w:r>
            <w:r w:rsidRPr="00857841">
              <w:rPr>
                <w:b/>
                <w:szCs w:val="22"/>
              </w:rPr>
              <w:t xml:space="preserve">release </w:t>
            </w:r>
            <w:r>
              <w:rPr>
                <w:b/>
                <w:szCs w:val="22"/>
              </w:rPr>
              <w:t xml:space="preserve">purchase order </w:t>
            </w:r>
            <w:r w:rsidRPr="00857841">
              <w:rPr>
                <w:b/>
                <w:szCs w:val="22"/>
              </w:rPr>
              <w:t>number has been assigned.</w:t>
            </w:r>
          </w:p>
        </w:tc>
      </w:tr>
    </w:tbl>
    <w:p w14:paraId="2A8F658D" w14:textId="77777777" w:rsidR="003553E5" w:rsidRPr="00857841" w:rsidRDefault="003553E5" w:rsidP="003553E5">
      <w:pPr>
        <w:keepNext/>
        <w:keepLines/>
        <w:suppressAutoHyphens/>
        <w:jc w:val="both"/>
        <w:rPr>
          <w:spacing w:val="-2"/>
          <w:szCs w:val="22"/>
        </w:rPr>
      </w:pP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3691"/>
      </w:tblGrid>
      <w:tr w:rsidR="003553E5" w:rsidRPr="00D25C18" w14:paraId="1B58FA26" w14:textId="77777777" w:rsidTr="00FE68DF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379B20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zCs w:val="22"/>
              </w:rPr>
            </w:pPr>
            <w:r w:rsidRPr="00857841">
              <w:rPr>
                <w:szCs w:val="22"/>
              </w:rPr>
              <w:t>SFY 2019</w:t>
            </w:r>
          </w:p>
        </w:tc>
        <w:tc>
          <w:tcPr>
            <w:tcW w:w="40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710B7" w14:textId="77777777" w:rsidR="003553E5" w:rsidRPr="00857841" w:rsidRDefault="003553E5" w:rsidP="00FE68DF">
            <w:pPr>
              <w:keepNext/>
              <w:keepLines/>
              <w:suppressAutoHyphens/>
              <w:jc w:val="center"/>
              <w:rPr>
                <w:szCs w:val="22"/>
              </w:rPr>
            </w:pPr>
          </w:p>
        </w:tc>
      </w:tr>
      <w:tr w:rsidR="003553E5" w:rsidRPr="00D25C18" w14:paraId="5DDAEEF6" w14:textId="77777777" w:rsidTr="00FE68DF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814A16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zCs w:val="22"/>
              </w:rPr>
            </w:pPr>
            <w:r w:rsidRPr="00857841">
              <w:rPr>
                <w:i/>
                <w:szCs w:val="22"/>
              </w:rPr>
              <w:t>NevadaEPro</w:t>
            </w:r>
            <w:r w:rsidRPr="00857841">
              <w:rPr>
                <w:szCs w:val="22"/>
              </w:rPr>
              <w:t xml:space="preserve"> Release </w:t>
            </w:r>
            <w:r>
              <w:rPr>
                <w:szCs w:val="22"/>
              </w:rPr>
              <w:t xml:space="preserve">Purchase Order </w:t>
            </w:r>
            <w:r w:rsidRPr="00857841">
              <w:rPr>
                <w:szCs w:val="22"/>
              </w:rPr>
              <w:t>Number</w:t>
            </w:r>
          </w:p>
        </w:tc>
        <w:tc>
          <w:tcPr>
            <w:tcW w:w="40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04165E" w14:textId="77777777" w:rsidR="003553E5" w:rsidRPr="00857841" w:rsidRDefault="003553E5" w:rsidP="00FE68DF">
            <w:pPr>
              <w:keepNext/>
              <w:keepLines/>
              <w:tabs>
                <w:tab w:val="left" w:pos="198"/>
                <w:tab w:val="left" w:pos="396"/>
                <w:tab w:val="left" w:pos="594"/>
                <w:tab w:val="left" w:pos="792"/>
                <w:tab w:val="left" w:pos="990"/>
                <w:tab w:val="left" w:pos="1188"/>
                <w:tab w:val="left" w:pos="1386"/>
                <w:tab w:val="left" w:pos="1584"/>
                <w:tab w:val="left" w:pos="1782"/>
                <w:tab w:val="left" w:pos="1980"/>
                <w:tab w:val="left" w:pos="2142"/>
                <w:tab w:val="left" w:pos="2570"/>
                <w:tab w:val="left" w:pos="2999"/>
                <w:tab w:val="left" w:pos="3427"/>
                <w:tab w:val="left" w:pos="3856"/>
                <w:tab w:val="left" w:pos="4320"/>
                <w:tab w:val="left" w:pos="4712"/>
                <w:tab w:val="left" w:pos="5141"/>
                <w:tab w:val="left" w:pos="5760"/>
              </w:tabs>
              <w:suppressAutoHyphens/>
              <w:jc w:val="both"/>
              <w:rPr>
                <w:szCs w:val="22"/>
              </w:rPr>
            </w:pPr>
          </w:p>
        </w:tc>
      </w:tr>
    </w:tbl>
    <w:p w14:paraId="330E32E7" w14:textId="77777777" w:rsidR="003553E5" w:rsidRPr="00D25C18" w:rsidRDefault="003553E5" w:rsidP="003553E5"/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3691"/>
      </w:tblGrid>
      <w:tr w:rsidR="003553E5" w:rsidRPr="00D25C18" w14:paraId="221C550C" w14:textId="77777777" w:rsidTr="00FE68DF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C39219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zCs w:val="22"/>
              </w:rPr>
            </w:pPr>
            <w:r w:rsidRPr="00857841">
              <w:rPr>
                <w:szCs w:val="22"/>
              </w:rPr>
              <w:t>SFY 2020</w:t>
            </w:r>
          </w:p>
        </w:tc>
        <w:tc>
          <w:tcPr>
            <w:tcW w:w="40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89C2D" w14:textId="77777777" w:rsidR="003553E5" w:rsidRPr="00857841" w:rsidRDefault="003553E5" w:rsidP="00FE68DF">
            <w:pPr>
              <w:keepNext/>
              <w:keepLines/>
              <w:suppressAutoHyphens/>
              <w:jc w:val="center"/>
              <w:rPr>
                <w:szCs w:val="22"/>
              </w:rPr>
            </w:pPr>
          </w:p>
        </w:tc>
      </w:tr>
      <w:tr w:rsidR="003553E5" w:rsidRPr="00D25C18" w14:paraId="6FA28E28" w14:textId="77777777" w:rsidTr="00FE68DF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F77A03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zCs w:val="22"/>
              </w:rPr>
            </w:pPr>
            <w:r w:rsidRPr="00857841">
              <w:rPr>
                <w:i/>
                <w:szCs w:val="22"/>
              </w:rPr>
              <w:t>NevadaEPro</w:t>
            </w:r>
            <w:r w:rsidRPr="00857841">
              <w:rPr>
                <w:szCs w:val="22"/>
              </w:rPr>
              <w:t xml:space="preserve"> Release</w:t>
            </w:r>
            <w:r>
              <w:rPr>
                <w:szCs w:val="22"/>
              </w:rPr>
              <w:t xml:space="preserve"> Purchase Order</w:t>
            </w:r>
            <w:r w:rsidRPr="00857841">
              <w:rPr>
                <w:szCs w:val="22"/>
              </w:rPr>
              <w:t xml:space="preserve"> Number</w:t>
            </w:r>
          </w:p>
        </w:tc>
        <w:tc>
          <w:tcPr>
            <w:tcW w:w="40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1097F6" w14:textId="77777777" w:rsidR="003553E5" w:rsidRPr="00857841" w:rsidRDefault="003553E5" w:rsidP="00FE68DF">
            <w:pPr>
              <w:keepNext/>
              <w:keepLines/>
              <w:tabs>
                <w:tab w:val="left" w:pos="198"/>
                <w:tab w:val="left" w:pos="396"/>
                <w:tab w:val="left" w:pos="594"/>
                <w:tab w:val="left" w:pos="792"/>
                <w:tab w:val="left" w:pos="990"/>
                <w:tab w:val="left" w:pos="1188"/>
                <w:tab w:val="left" w:pos="1386"/>
                <w:tab w:val="left" w:pos="1584"/>
                <w:tab w:val="left" w:pos="1782"/>
                <w:tab w:val="left" w:pos="1980"/>
                <w:tab w:val="left" w:pos="2142"/>
                <w:tab w:val="left" w:pos="2570"/>
                <w:tab w:val="left" w:pos="2999"/>
                <w:tab w:val="left" w:pos="3427"/>
                <w:tab w:val="left" w:pos="3856"/>
                <w:tab w:val="left" w:pos="4320"/>
                <w:tab w:val="left" w:pos="4712"/>
                <w:tab w:val="left" w:pos="5141"/>
                <w:tab w:val="left" w:pos="5760"/>
              </w:tabs>
              <w:suppressAutoHyphens/>
              <w:jc w:val="both"/>
              <w:rPr>
                <w:szCs w:val="22"/>
              </w:rPr>
            </w:pPr>
          </w:p>
        </w:tc>
      </w:tr>
    </w:tbl>
    <w:p w14:paraId="4A3493E9" w14:textId="77777777" w:rsidR="003553E5" w:rsidRPr="00D25C18" w:rsidRDefault="003553E5" w:rsidP="003553E5"/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3691"/>
      </w:tblGrid>
      <w:tr w:rsidR="003553E5" w:rsidRPr="00D25C18" w14:paraId="2013910B" w14:textId="77777777" w:rsidTr="00FE68DF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1B2364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zCs w:val="22"/>
              </w:rPr>
            </w:pPr>
            <w:r w:rsidRPr="00857841">
              <w:rPr>
                <w:szCs w:val="22"/>
              </w:rPr>
              <w:t>SFY 2021</w:t>
            </w:r>
          </w:p>
        </w:tc>
        <w:tc>
          <w:tcPr>
            <w:tcW w:w="40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993AF" w14:textId="77777777" w:rsidR="003553E5" w:rsidRPr="00857841" w:rsidRDefault="003553E5" w:rsidP="00FE68DF">
            <w:pPr>
              <w:keepNext/>
              <w:keepLines/>
              <w:suppressAutoHyphens/>
              <w:jc w:val="center"/>
              <w:rPr>
                <w:szCs w:val="22"/>
              </w:rPr>
            </w:pPr>
          </w:p>
        </w:tc>
      </w:tr>
      <w:tr w:rsidR="003553E5" w:rsidRPr="00D25C18" w14:paraId="6F960CE7" w14:textId="77777777" w:rsidTr="00FE68DF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B01F20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zCs w:val="22"/>
              </w:rPr>
            </w:pPr>
            <w:r w:rsidRPr="00857841">
              <w:rPr>
                <w:i/>
                <w:szCs w:val="22"/>
              </w:rPr>
              <w:t>NevadaEPro</w:t>
            </w:r>
            <w:r w:rsidRPr="00857841">
              <w:rPr>
                <w:szCs w:val="22"/>
              </w:rPr>
              <w:t xml:space="preserve"> Release </w:t>
            </w:r>
            <w:r>
              <w:rPr>
                <w:szCs w:val="22"/>
              </w:rPr>
              <w:t xml:space="preserve">Purchase Order </w:t>
            </w:r>
            <w:r w:rsidRPr="00857841">
              <w:rPr>
                <w:szCs w:val="22"/>
              </w:rPr>
              <w:t>Number</w:t>
            </w:r>
          </w:p>
        </w:tc>
        <w:tc>
          <w:tcPr>
            <w:tcW w:w="40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A6D714" w14:textId="77777777" w:rsidR="003553E5" w:rsidRPr="00857841" w:rsidRDefault="003553E5" w:rsidP="00FE68DF">
            <w:pPr>
              <w:keepNext/>
              <w:keepLines/>
              <w:tabs>
                <w:tab w:val="left" w:pos="198"/>
                <w:tab w:val="left" w:pos="396"/>
                <w:tab w:val="left" w:pos="594"/>
                <w:tab w:val="left" w:pos="792"/>
                <w:tab w:val="left" w:pos="990"/>
                <w:tab w:val="left" w:pos="1188"/>
                <w:tab w:val="left" w:pos="1386"/>
                <w:tab w:val="left" w:pos="1584"/>
                <w:tab w:val="left" w:pos="1782"/>
                <w:tab w:val="left" w:pos="1980"/>
                <w:tab w:val="left" w:pos="2142"/>
                <w:tab w:val="left" w:pos="2570"/>
                <w:tab w:val="left" w:pos="2999"/>
                <w:tab w:val="left" w:pos="3427"/>
                <w:tab w:val="left" w:pos="3856"/>
                <w:tab w:val="left" w:pos="4320"/>
                <w:tab w:val="left" w:pos="4712"/>
                <w:tab w:val="left" w:pos="5141"/>
                <w:tab w:val="left" w:pos="5760"/>
              </w:tabs>
              <w:suppressAutoHyphens/>
              <w:jc w:val="both"/>
              <w:rPr>
                <w:szCs w:val="22"/>
              </w:rPr>
            </w:pPr>
          </w:p>
        </w:tc>
      </w:tr>
    </w:tbl>
    <w:p w14:paraId="6A79F6AC" w14:textId="77777777" w:rsidR="003553E5" w:rsidRDefault="003553E5" w:rsidP="003553E5"/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3691"/>
      </w:tblGrid>
      <w:tr w:rsidR="003553E5" w:rsidRPr="00D25C18" w14:paraId="281456C5" w14:textId="77777777" w:rsidTr="00FE68DF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F90EF5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zCs w:val="22"/>
              </w:rPr>
            </w:pPr>
            <w:r w:rsidRPr="00857841">
              <w:rPr>
                <w:szCs w:val="22"/>
              </w:rPr>
              <w:t>SFY 2022</w:t>
            </w:r>
          </w:p>
        </w:tc>
        <w:tc>
          <w:tcPr>
            <w:tcW w:w="40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BFAB1D" w14:textId="77777777" w:rsidR="003553E5" w:rsidRPr="00857841" w:rsidRDefault="003553E5" w:rsidP="00FE68DF">
            <w:pPr>
              <w:keepNext/>
              <w:keepLines/>
              <w:suppressAutoHyphens/>
              <w:jc w:val="center"/>
              <w:rPr>
                <w:szCs w:val="22"/>
              </w:rPr>
            </w:pPr>
          </w:p>
        </w:tc>
      </w:tr>
      <w:tr w:rsidR="003553E5" w:rsidRPr="00D25C18" w14:paraId="7DBC6112" w14:textId="77777777" w:rsidTr="00FE68DF"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51983D" w14:textId="77777777" w:rsidR="003553E5" w:rsidRPr="00857841" w:rsidRDefault="003553E5" w:rsidP="00FE68DF">
            <w:pPr>
              <w:keepNext/>
              <w:keepLines/>
              <w:suppressAutoHyphens/>
              <w:jc w:val="both"/>
              <w:rPr>
                <w:szCs w:val="22"/>
              </w:rPr>
            </w:pPr>
            <w:r w:rsidRPr="00857841">
              <w:rPr>
                <w:i/>
                <w:szCs w:val="22"/>
              </w:rPr>
              <w:t>NevadaEPro</w:t>
            </w:r>
            <w:r w:rsidRPr="00857841">
              <w:rPr>
                <w:szCs w:val="22"/>
              </w:rPr>
              <w:t xml:space="preserve"> Release </w:t>
            </w:r>
            <w:r>
              <w:rPr>
                <w:szCs w:val="22"/>
              </w:rPr>
              <w:t xml:space="preserve">Purchase Order </w:t>
            </w:r>
            <w:r w:rsidRPr="00857841">
              <w:rPr>
                <w:szCs w:val="22"/>
              </w:rPr>
              <w:t>Number</w:t>
            </w:r>
          </w:p>
        </w:tc>
        <w:tc>
          <w:tcPr>
            <w:tcW w:w="40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4A1960" w14:textId="77777777" w:rsidR="003553E5" w:rsidRPr="00857841" w:rsidRDefault="003553E5" w:rsidP="00FE68DF">
            <w:pPr>
              <w:keepNext/>
              <w:keepLines/>
              <w:tabs>
                <w:tab w:val="left" w:pos="198"/>
                <w:tab w:val="left" w:pos="396"/>
                <w:tab w:val="left" w:pos="594"/>
                <w:tab w:val="left" w:pos="792"/>
                <w:tab w:val="left" w:pos="990"/>
                <w:tab w:val="left" w:pos="1188"/>
                <w:tab w:val="left" w:pos="1386"/>
                <w:tab w:val="left" w:pos="1584"/>
                <w:tab w:val="left" w:pos="1782"/>
                <w:tab w:val="left" w:pos="1980"/>
                <w:tab w:val="left" w:pos="2142"/>
                <w:tab w:val="left" w:pos="2570"/>
                <w:tab w:val="left" w:pos="2999"/>
                <w:tab w:val="left" w:pos="3427"/>
                <w:tab w:val="left" w:pos="3856"/>
                <w:tab w:val="left" w:pos="4320"/>
                <w:tab w:val="left" w:pos="4712"/>
                <w:tab w:val="left" w:pos="5141"/>
                <w:tab w:val="left" w:pos="5760"/>
              </w:tabs>
              <w:suppressAutoHyphens/>
              <w:jc w:val="both"/>
              <w:rPr>
                <w:szCs w:val="22"/>
              </w:rPr>
            </w:pPr>
          </w:p>
        </w:tc>
      </w:tr>
    </w:tbl>
    <w:p w14:paraId="153B56A5" w14:textId="77777777" w:rsidR="003553E5" w:rsidRDefault="003553E5"/>
    <w:sectPr w:rsidR="003553E5" w:rsidSect="00F56D8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96856"/>
    <w:multiLevelType w:val="multilevel"/>
    <w:tmpl w:val="DD1E89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E6B0052"/>
    <w:multiLevelType w:val="hybridMultilevel"/>
    <w:tmpl w:val="153E3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12B9C"/>
    <w:multiLevelType w:val="multilevel"/>
    <w:tmpl w:val="C4B2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upperLetter"/>
      <w:lvlText w:val="%5. "/>
      <w:lvlJc w:val="left"/>
      <w:pPr>
        <w:tabs>
          <w:tab w:val="num" w:pos="3600"/>
        </w:tabs>
        <w:ind w:left="3600" w:hanging="720"/>
      </w:pPr>
      <w:rPr>
        <w:rFonts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sz w:val="24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E5"/>
    <w:rsid w:val="00012039"/>
    <w:rsid w:val="001B12BA"/>
    <w:rsid w:val="001D1DED"/>
    <w:rsid w:val="00236E17"/>
    <w:rsid w:val="003553E5"/>
    <w:rsid w:val="003C1DA3"/>
    <w:rsid w:val="00440B2B"/>
    <w:rsid w:val="004E6B14"/>
    <w:rsid w:val="005E1E3E"/>
    <w:rsid w:val="006865D6"/>
    <w:rsid w:val="006A06C4"/>
    <w:rsid w:val="008252F8"/>
    <w:rsid w:val="00846BFD"/>
    <w:rsid w:val="008E24F1"/>
    <w:rsid w:val="008E5678"/>
    <w:rsid w:val="00916786"/>
    <w:rsid w:val="00B7306E"/>
    <w:rsid w:val="00BE4F0A"/>
    <w:rsid w:val="00C8554D"/>
    <w:rsid w:val="00CA132B"/>
    <w:rsid w:val="00E30798"/>
    <w:rsid w:val="00F5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ECC3"/>
  <w15:chartTrackingRefBased/>
  <w15:docId w15:val="{B7BC3A5A-E4E3-438A-835A-0F877FB4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E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553E5"/>
    <w:pPr>
      <w:keepNext/>
      <w:keepLines/>
      <w:tabs>
        <w:tab w:val="left" w:pos="-720"/>
      </w:tabs>
      <w:suppressAutoHyphens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3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553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553E5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53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553E5"/>
    <w:pPr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4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F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F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F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Keli Menzel</dc:creator>
  <cp:keywords/>
  <dc:description/>
  <cp:lastModifiedBy>Benjamin Miller</cp:lastModifiedBy>
  <cp:revision>2</cp:revision>
  <cp:lastPrinted>2019-02-07T20:01:00Z</cp:lastPrinted>
  <dcterms:created xsi:type="dcterms:W3CDTF">2020-05-12T18:01:00Z</dcterms:created>
  <dcterms:modified xsi:type="dcterms:W3CDTF">2020-05-12T18:01:00Z</dcterms:modified>
</cp:coreProperties>
</file>